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D68" w:rsidRDefault="00726D68" w:rsidP="00726D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F192B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</w:p>
    <w:p w:rsidR="00726D68" w:rsidRPr="008F192B" w:rsidRDefault="00726D68" w:rsidP="00726D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F192B">
        <w:rPr>
          <w:rFonts w:ascii="Times New Roman" w:eastAsia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726D68" w:rsidRPr="008F192B" w:rsidRDefault="00726D68" w:rsidP="00726D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F192B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726D68" w:rsidRDefault="00726D68" w:rsidP="00726D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Ташлинский</w:t>
      </w:r>
      <w:r w:rsidRPr="008F192B">
        <w:rPr>
          <w:rFonts w:ascii="Times New Roman" w:eastAsia="Times New Roman" w:hAnsi="Times New Roman" w:cs="Times New Roman"/>
          <w:sz w:val="24"/>
          <w:szCs w:val="24"/>
        </w:rPr>
        <w:t xml:space="preserve"> сельсовет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26D68" w:rsidRPr="008F192B" w:rsidRDefault="00726D68" w:rsidP="00726D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Ташлинского</w:t>
      </w:r>
      <w:r w:rsidRPr="008F192B"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</w:p>
    <w:p w:rsidR="00726D68" w:rsidRDefault="00726D68" w:rsidP="00726D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F192B">
        <w:rPr>
          <w:rFonts w:ascii="Times New Roman" w:eastAsia="Times New Roman" w:hAnsi="Times New Roman" w:cs="Times New Roman"/>
          <w:sz w:val="24"/>
          <w:szCs w:val="24"/>
        </w:rPr>
        <w:t xml:space="preserve"> Оренбургской области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A3410" w:rsidRPr="00963D0F" w:rsidRDefault="005A3410" w:rsidP="00166AF6">
      <w:pPr>
        <w:autoSpaceDE w:val="0"/>
        <w:autoSpaceDN w:val="0"/>
        <w:adjustRightInd w:val="0"/>
        <w:ind w:right="142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5A3410" w:rsidRPr="00963D0F" w:rsidRDefault="005A3410" w:rsidP="00166AF6">
      <w:pPr>
        <w:autoSpaceDE w:val="0"/>
        <w:autoSpaceDN w:val="0"/>
        <w:adjustRightInd w:val="0"/>
        <w:ind w:right="142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166AF6" w:rsidRDefault="00714D0D" w:rsidP="00714D0D">
      <w:pPr>
        <w:autoSpaceDE w:val="0"/>
        <w:autoSpaceDN w:val="0"/>
        <w:adjustRightInd w:val="0"/>
        <w:ind w:right="142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86956" w:rsidRDefault="003C73B3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ПРОЕКТ</w:t>
      </w:r>
    </w:p>
    <w:p w:rsidR="00116357" w:rsidRDefault="00116357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16357" w:rsidRPr="00116357" w:rsidRDefault="00116357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C29BE" w:rsidRPr="00986956" w:rsidRDefault="00EC29BE" w:rsidP="00EC29BE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 w:rsidRPr="00986956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 xml:space="preserve">ВНЕСЕНИЕ ИЗМЕНЕНИЙ В ГЕНЕРАЛЬНЫЙ ПЛАН </w:t>
      </w:r>
    </w:p>
    <w:p w:rsidR="00EC29BE" w:rsidRPr="00116357" w:rsidRDefault="00EC29BE" w:rsidP="00EC29BE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 w:rsidRPr="00116357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МУНИЦИПАЛЬНОГО ОБРАЗОВАНИЯ</w:t>
      </w:r>
    </w:p>
    <w:p w:rsidR="00EC29BE" w:rsidRPr="00116357" w:rsidRDefault="00EC29BE" w:rsidP="00EC29BE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ТАШЛИНСКИЙ СЕЛЬСОВЕТ</w:t>
      </w:r>
    </w:p>
    <w:p w:rsidR="00EC29BE" w:rsidRPr="00116357" w:rsidRDefault="00EC29BE" w:rsidP="00EC29BE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 xml:space="preserve">ТАШЛИНСКОГО </w:t>
      </w:r>
      <w:r w:rsidRPr="00116357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 xml:space="preserve"> РАЙОНА</w:t>
      </w:r>
    </w:p>
    <w:p w:rsidR="00166AF6" w:rsidRPr="00116357" w:rsidRDefault="00EC29BE" w:rsidP="00EC29BE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 w:rsidRPr="00116357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ОРЕНБУРГСКОЙ ОБЛАСТИ</w:t>
      </w:r>
    </w:p>
    <w:p w:rsidR="00166AF6" w:rsidRPr="00116357" w:rsidRDefault="00166AF6" w:rsidP="00166AF6">
      <w:pPr>
        <w:autoSpaceDE w:val="0"/>
        <w:autoSpaceDN w:val="0"/>
        <w:adjustRightInd w:val="0"/>
        <w:spacing w:after="0" w:line="240" w:lineRule="auto"/>
        <w:ind w:right="142"/>
        <w:jc w:val="right"/>
        <w:rPr>
          <w:rFonts w:ascii="Times New Roman" w:hAnsi="Times New Roman" w:cs="Times New Roman"/>
          <w:color w:val="C0504D" w:themeColor="accent2"/>
          <w:sz w:val="28"/>
          <w:szCs w:val="28"/>
        </w:rPr>
      </w:pPr>
    </w:p>
    <w:p w:rsidR="00166AF6" w:rsidRPr="00116357" w:rsidRDefault="00166AF6" w:rsidP="00166AF6">
      <w:pPr>
        <w:autoSpaceDE w:val="0"/>
        <w:autoSpaceDN w:val="0"/>
        <w:adjustRightInd w:val="0"/>
        <w:spacing w:after="0" w:line="240" w:lineRule="auto"/>
        <w:ind w:right="142"/>
        <w:jc w:val="right"/>
        <w:rPr>
          <w:rFonts w:ascii="Times New Roman" w:hAnsi="Times New Roman" w:cs="Times New Roman"/>
          <w:color w:val="C0504D" w:themeColor="accent2"/>
          <w:sz w:val="28"/>
          <w:szCs w:val="28"/>
        </w:rPr>
      </w:pPr>
    </w:p>
    <w:p w:rsidR="00166AF6" w:rsidRPr="00116357" w:rsidRDefault="00166AF6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color w:val="C0504D" w:themeColor="accent2"/>
          <w:sz w:val="28"/>
          <w:szCs w:val="28"/>
        </w:rPr>
      </w:pPr>
      <w:r w:rsidRPr="00116357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ТОМ</w:t>
      </w:r>
      <w:r w:rsidRPr="00116357">
        <w:rPr>
          <w:rFonts w:ascii="Times New Roman" w:hAnsi="Times New Roman" w:cs="Times New Roman"/>
          <w:color w:val="C0504D" w:themeColor="accent2"/>
          <w:sz w:val="28"/>
          <w:szCs w:val="28"/>
        </w:rPr>
        <w:t xml:space="preserve">  </w:t>
      </w:r>
      <w:r w:rsidRPr="00116357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1</w:t>
      </w:r>
    </w:p>
    <w:p w:rsidR="00166AF6" w:rsidRPr="00116357" w:rsidRDefault="00B578DB" w:rsidP="00166AF6">
      <w:pPr>
        <w:pStyle w:val="a3"/>
        <w:ind w:right="142"/>
        <w:jc w:val="center"/>
        <w:rPr>
          <w:rFonts w:ascii="Times New Roman" w:hAnsi="Times New Roman" w:cs="Times New Roman"/>
          <w:color w:val="C0504D" w:themeColor="accent2"/>
          <w:sz w:val="28"/>
          <w:szCs w:val="28"/>
        </w:rPr>
      </w:pPr>
      <w:r>
        <w:rPr>
          <w:rFonts w:ascii="Times New Roman" w:hAnsi="Times New Roman" w:cs="Times New Roman"/>
          <w:bCs/>
          <w:color w:val="C0504D" w:themeColor="accent2"/>
          <w:sz w:val="28"/>
          <w:szCs w:val="28"/>
        </w:rPr>
        <w:t>ПОЛОЖЕНИЕ</w:t>
      </w:r>
      <w:r w:rsidR="00166AF6" w:rsidRPr="00116357">
        <w:rPr>
          <w:rFonts w:ascii="Times New Roman" w:hAnsi="Times New Roman" w:cs="Times New Roman"/>
          <w:bCs/>
          <w:color w:val="C0504D" w:themeColor="accent2"/>
          <w:sz w:val="28"/>
          <w:szCs w:val="28"/>
        </w:rPr>
        <w:t xml:space="preserve"> О ТЕРРИТОРИАЛЬНОМ ПЛАНИРОВАНИИ</w:t>
      </w:r>
    </w:p>
    <w:p w:rsidR="00166AF6" w:rsidRPr="00116357" w:rsidRDefault="00166AF6" w:rsidP="00166AF6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 w:cs="Times New Roman"/>
          <w:color w:val="000000"/>
          <w:sz w:val="28"/>
          <w:szCs w:val="28"/>
        </w:rPr>
      </w:pPr>
    </w:p>
    <w:p w:rsidR="00166AF6" w:rsidRDefault="00166AF6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16357" w:rsidRDefault="00116357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16357" w:rsidRDefault="00116357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14D0D" w:rsidRDefault="00714D0D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16357" w:rsidRDefault="00116357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16357" w:rsidRPr="00116357" w:rsidRDefault="00116357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66AF6" w:rsidRPr="00116357" w:rsidRDefault="00166AF6" w:rsidP="00166A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66AF6" w:rsidRPr="00116357" w:rsidRDefault="00166AF6" w:rsidP="00166A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C29BE" w:rsidRPr="00894B0C" w:rsidRDefault="00EC29BE" w:rsidP="00EC29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4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Заказчик: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ООО «СДО-ЛОГИСТИК»</w:t>
      </w:r>
    </w:p>
    <w:p w:rsidR="00EC29BE" w:rsidRPr="00894B0C" w:rsidRDefault="00EC29BE" w:rsidP="00EC29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</w:t>
      </w:r>
      <w:r w:rsidRPr="00894B0C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№ 74а/20 от 27.04.2020 г.</w:t>
      </w:r>
      <w:r w:rsidRPr="00894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Pr="00894B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EC29BE" w:rsidRPr="00894B0C" w:rsidRDefault="00EC29BE" w:rsidP="00EC29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4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Исполнитель: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94B0C">
        <w:rPr>
          <w:rFonts w:ascii="Times New Roman" w:eastAsia="Times New Roman" w:hAnsi="Times New Roman" w:cs="Times New Roman"/>
          <w:color w:val="000000"/>
          <w:sz w:val="24"/>
          <w:szCs w:val="24"/>
        </w:rPr>
        <w:t>ООО ”ГЕОГРАД”</w:t>
      </w:r>
    </w:p>
    <w:p w:rsidR="00714D0D" w:rsidRPr="00894B0C" w:rsidRDefault="00EC29BE" w:rsidP="00EC29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4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Шифр: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ГГ-550-ГП-ПЗиЗ-2020</w:t>
      </w:r>
    </w:p>
    <w:p w:rsidR="005A3410" w:rsidRDefault="005A3410" w:rsidP="005A341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A3410" w:rsidRDefault="005A3410" w:rsidP="005A341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A3410" w:rsidRPr="00AF3CF2" w:rsidRDefault="005A3410" w:rsidP="005A34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F3CF2">
        <w:rPr>
          <w:rFonts w:ascii="Times New Roman" w:hAnsi="Times New Roman" w:cs="Times New Roman"/>
          <w:color w:val="000000"/>
          <w:sz w:val="24"/>
          <w:szCs w:val="24"/>
        </w:rPr>
        <w:t>ООО</w:t>
      </w:r>
    </w:p>
    <w:p w:rsidR="005A3410" w:rsidRPr="00AF3CF2" w:rsidRDefault="005A3410" w:rsidP="005A34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F3CF2">
        <w:rPr>
          <w:rFonts w:ascii="Times New Roman" w:hAnsi="Times New Roman" w:cs="Times New Roman"/>
          <w:color w:val="000000"/>
          <w:sz w:val="24"/>
          <w:szCs w:val="24"/>
        </w:rPr>
        <w:t>«ГЕОГРАД»</w:t>
      </w:r>
    </w:p>
    <w:p w:rsidR="005A3410" w:rsidRDefault="00EC29BE" w:rsidP="005A34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Орск ● 2020</w:t>
      </w:r>
    </w:p>
    <w:p w:rsidR="0050428D" w:rsidRPr="00AF3CF2" w:rsidRDefault="0050428D" w:rsidP="005A34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F6568" w:rsidRDefault="006238EE" w:rsidP="00FF6568">
      <w:pPr>
        <w:shd w:val="clear" w:color="auto" w:fill="FFFFFF"/>
        <w:tabs>
          <w:tab w:val="left" w:pos="7513"/>
        </w:tabs>
        <w:spacing w:after="0" w:line="240" w:lineRule="atLeast"/>
        <w:ind w:left="284" w:firstLine="43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A4B9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СОСТАВ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ПРОЕКТА «ВНЕСЕНИЕ ИЗМЕНЕНИЙ В ГЕНЕРАЛЬНЫЙ</w:t>
      </w:r>
      <w:r w:rsidRPr="007A4B9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ПЛАН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tbl>
      <w:tblPr>
        <w:tblW w:w="0" w:type="auto"/>
        <w:tblInd w:w="108" w:type="dxa"/>
        <w:tblLayout w:type="fixed"/>
        <w:tblLook w:val="0000"/>
      </w:tblPr>
      <w:tblGrid>
        <w:gridCol w:w="1675"/>
        <w:gridCol w:w="7741"/>
      </w:tblGrid>
      <w:tr w:rsidR="00FF6568" w:rsidTr="00204229">
        <w:trPr>
          <w:trHeight w:val="717"/>
        </w:trPr>
        <w:tc>
          <w:tcPr>
            <w:tcW w:w="9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568" w:rsidRDefault="00FF6568" w:rsidP="00204229">
            <w:pPr>
              <w:tabs>
                <w:tab w:val="left" w:pos="7513"/>
              </w:tabs>
              <w:spacing w:before="120" w:after="120" w:line="20" w:lineRule="atLeas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lastRenderedPageBreak/>
              <w:t>ТОМ 1</w:t>
            </w:r>
          </w:p>
          <w:p w:rsidR="00FF6568" w:rsidRDefault="00FF6568" w:rsidP="00204229">
            <w:pPr>
              <w:shd w:val="clear" w:color="auto" w:fill="FFFFFF"/>
              <w:tabs>
                <w:tab w:val="left" w:pos="7513"/>
              </w:tabs>
              <w:spacing w:before="120" w:after="120" w:line="20" w:lineRule="atLeast"/>
              <w:ind w:firstLine="720"/>
              <w:jc w:val="center"/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ПОЛОЖЕНИЕ О ТЕРРИТОРИАЛЬНОМ ПЛАНИРОВАНИИ</w:t>
            </w:r>
          </w:p>
        </w:tc>
      </w:tr>
      <w:tr w:rsidR="00FF6568" w:rsidTr="00204229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568" w:rsidRDefault="00FF6568" w:rsidP="00204229">
            <w:pPr>
              <w:tabs>
                <w:tab w:val="left" w:pos="7513"/>
              </w:tabs>
              <w:spacing w:before="120" w:after="12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Часть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</w:t>
            </w:r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568" w:rsidRDefault="00FF6568" w:rsidP="00204229">
            <w:pPr>
              <w:tabs>
                <w:tab w:val="left" w:pos="7513"/>
              </w:tabs>
              <w:spacing w:before="120" w:after="120" w:line="20" w:lineRule="atLeast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Пояснительная записка (текстовая)</w:t>
            </w:r>
          </w:p>
        </w:tc>
      </w:tr>
      <w:tr w:rsidR="00FF6568" w:rsidTr="00204229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568" w:rsidRDefault="00FF6568" w:rsidP="00204229">
            <w:pPr>
              <w:tabs>
                <w:tab w:val="left" w:pos="7513"/>
              </w:tabs>
              <w:spacing w:before="120" w:after="12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Часть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</w:t>
            </w:r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568" w:rsidRDefault="00FF6568" w:rsidP="00204229">
            <w:pPr>
              <w:tabs>
                <w:tab w:val="left" w:pos="7513"/>
              </w:tabs>
              <w:spacing w:before="120" w:after="120" w:line="20" w:lineRule="atLeast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Графические материалы</w:t>
            </w:r>
          </w:p>
        </w:tc>
      </w:tr>
      <w:tr w:rsidR="00FF6568" w:rsidTr="00204229">
        <w:trPr>
          <w:trHeight w:val="978"/>
        </w:trPr>
        <w:tc>
          <w:tcPr>
            <w:tcW w:w="9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568" w:rsidRDefault="00FF6568" w:rsidP="00204229">
            <w:pPr>
              <w:tabs>
                <w:tab w:val="left" w:pos="7513"/>
              </w:tabs>
              <w:spacing w:before="120" w:after="120" w:line="20" w:lineRule="atLeas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ТОМ 2</w:t>
            </w:r>
          </w:p>
          <w:p w:rsidR="00FF6568" w:rsidRDefault="00FF6568" w:rsidP="00204229">
            <w:pPr>
              <w:shd w:val="clear" w:color="auto" w:fill="FFFFFF"/>
              <w:tabs>
                <w:tab w:val="left" w:pos="7513"/>
              </w:tabs>
              <w:spacing w:before="120" w:after="120" w:line="20" w:lineRule="atLeast"/>
              <w:ind w:firstLine="720"/>
              <w:jc w:val="center"/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МАТЕРИАЛЫ ПО ОБОСНОВАНИЮ</w:t>
            </w:r>
          </w:p>
        </w:tc>
      </w:tr>
      <w:tr w:rsidR="00FF6568" w:rsidTr="00204229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568" w:rsidRDefault="00FF6568" w:rsidP="00204229">
            <w:pPr>
              <w:tabs>
                <w:tab w:val="left" w:pos="7513"/>
              </w:tabs>
              <w:spacing w:before="120" w:after="12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Часть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А</w:t>
            </w:r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568" w:rsidRDefault="00FF6568" w:rsidP="00204229">
            <w:pPr>
              <w:tabs>
                <w:tab w:val="left" w:pos="7513"/>
              </w:tabs>
              <w:spacing w:before="120" w:after="120" w:line="20" w:lineRule="atLeast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Пояснительная записка (текстовая)</w:t>
            </w:r>
          </w:p>
        </w:tc>
      </w:tr>
      <w:tr w:rsidR="00FF6568" w:rsidTr="00204229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568" w:rsidRDefault="00FF6568" w:rsidP="00204229">
            <w:pPr>
              <w:tabs>
                <w:tab w:val="left" w:pos="7513"/>
              </w:tabs>
              <w:spacing w:before="120" w:after="12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Часть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</w:t>
            </w:r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568" w:rsidRDefault="00FF6568" w:rsidP="00204229">
            <w:pPr>
              <w:tabs>
                <w:tab w:val="left" w:pos="7513"/>
              </w:tabs>
              <w:spacing w:before="120" w:after="120" w:line="20" w:lineRule="atLeast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Графические материалы</w:t>
            </w:r>
          </w:p>
        </w:tc>
      </w:tr>
    </w:tbl>
    <w:p w:rsidR="00FF6568" w:rsidRDefault="00FF6568" w:rsidP="00FF6568">
      <w:pPr>
        <w:autoSpaceDE w:val="0"/>
        <w:spacing w:after="0"/>
        <w:ind w:firstLine="720"/>
        <w:jc w:val="both"/>
      </w:pPr>
    </w:p>
    <w:p w:rsidR="00FF6568" w:rsidRDefault="00FF6568" w:rsidP="00FF6568">
      <w:pPr>
        <w:autoSpaceDE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 состоит из 2-х томов: «Положение о территориальном планировании» (Том 1), «Материалы по обоснованию» (Том 2).</w:t>
      </w:r>
    </w:p>
    <w:p w:rsidR="00FF6568" w:rsidRDefault="00FF6568" w:rsidP="00824B84">
      <w:pPr>
        <w:autoSpaceDE w:val="0"/>
        <w:autoSpaceDN w:val="0"/>
        <w:adjustRightInd w:val="0"/>
        <w:spacing w:after="24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24B84" w:rsidRDefault="00824B84" w:rsidP="00824B84">
      <w:pPr>
        <w:autoSpaceDE w:val="0"/>
        <w:autoSpaceDN w:val="0"/>
        <w:adjustRightInd w:val="0"/>
        <w:spacing w:after="24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51BCB">
        <w:rPr>
          <w:rFonts w:ascii="Times New Roman" w:hAnsi="Times New Roman"/>
          <w:sz w:val="28"/>
          <w:szCs w:val="28"/>
        </w:rPr>
        <w:t>Генеральный план представляется в электронном виде. Проект разработан в программной среде ГИС «</w:t>
      </w:r>
      <w:r w:rsidRPr="003F247D">
        <w:rPr>
          <w:rFonts w:ascii="Times New Roman" w:hAnsi="Times New Roman"/>
          <w:sz w:val="28"/>
          <w:szCs w:val="28"/>
        </w:rPr>
        <w:t>MapInfo</w:t>
      </w:r>
      <w:r w:rsidRPr="00A51BCB">
        <w:rPr>
          <w:rFonts w:ascii="Times New Roman" w:hAnsi="Times New Roman"/>
          <w:sz w:val="28"/>
          <w:szCs w:val="28"/>
        </w:rPr>
        <w:t>» в составе электронных графических слоёв и связанной с ними атрибутивной базы данных.</w:t>
      </w:r>
    </w:p>
    <w:p w:rsidR="00824B84" w:rsidRDefault="00824B84" w:rsidP="00824B84">
      <w:pPr>
        <w:pStyle w:val="a3"/>
        <w:spacing w:after="24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3F247D">
        <w:rPr>
          <w:rFonts w:ascii="Times New Roman" w:hAnsi="Times New Roman"/>
          <w:sz w:val="28"/>
          <w:szCs w:val="28"/>
        </w:rPr>
        <w:t>абота выполнена авторским коллективом предприятием градостроительного проектирования  ООО «ГЕОГРАД».</w:t>
      </w:r>
      <w:r w:rsidRPr="00371E29">
        <w:rPr>
          <w:rFonts w:ascii="Times New Roman" w:hAnsi="Times New Roman"/>
          <w:sz w:val="28"/>
          <w:szCs w:val="28"/>
        </w:rPr>
        <w:t xml:space="preserve"> </w:t>
      </w:r>
    </w:p>
    <w:tbl>
      <w:tblPr>
        <w:tblStyle w:val="ae"/>
        <w:tblW w:w="0" w:type="auto"/>
        <w:tblLook w:val="04A0"/>
      </w:tblPr>
      <w:tblGrid>
        <w:gridCol w:w="4785"/>
        <w:gridCol w:w="4785"/>
      </w:tblGrid>
      <w:tr w:rsidR="00D45693" w:rsidRPr="00F27A4C" w:rsidTr="00204229">
        <w:tc>
          <w:tcPr>
            <w:tcW w:w="4785" w:type="dxa"/>
          </w:tcPr>
          <w:p w:rsidR="00D45693" w:rsidRPr="00F27A4C" w:rsidRDefault="007E753D" w:rsidP="00204229">
            <w:pPr>
              <w:tabs>
                <w:tab w:val="left" w:pos="7513"/>
              </w:tabs>
              <w:spacing w:before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Директор управления градо</w:t>
            </w:r>
            <w:r w:rsidR="00D45693">
              <w:rPr>
                <w:rFonts w:ascii="Times New Roman" w:hAnsi="Times New Roman"/>
                <w:color w:val="000000"/>
                <w:sz w:val="28"/>
                <w:szCs w:val="28"/>
              </w:rPr>
              <w:t>строительного проектирования</w:t>
            </w:r>
          </w:p>
        </w:tc>
        <w:tc>
          <w:tcPr>
            <w:tcW w:w="4786" w:type="dxa"/>
          </w:tcPr>
          <w:p w:rsidR="00D45693" w:rsidRPr="00F27A4C" w:rsidRDefault="00AF42B9" w:rsidP="00204229">
            <w:pPr>
              <w:tabs>
                <w:tab w:val="left" w:pos="7513"/>
              </w:tabs>
              <w:spacing w:before="200"/>
              <w:ind w:firstLine="244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D45693" w:rsidRPr="00F27A4C">
              <w:rPr>
                <w:rFonts w:ascii="Times New Roman" w:hAnsi="Times New Roman"/>
                <w:color w:val="000000"/>
                <w:sz w:val="28"/>
                <w:szCs w:val="28"/>
              </w:rPr>
              <w:t>Андреева Н.В.</w:t>
            </w:r>
          </w:p>
        </w:tc>
      </w:tr>
      <w:tr w:rsidR="00D45693" w:rsidRPr="004F776A" w:rsidTr="00204229">
        <w:trPr>
          <w:trHeight w:val="653"/>
        </w:trPr>
        <w:tc>
          <w:tcPr>
            <w:tcW w:w="4785" w:type="dxa"/>
          </w:tcPr>
          <w:p w:rsidR="00D45693" w:rsidRPr="002732B5" w:rsidRDefault="00D45693" w:rsidP="00204229">
            <w:pPr>
              <w:tabs>
                <w:tab w:val="left" w:pos="7513"/>
              </w:tabs>
              <w:spacing w:before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Нормоконтролер и технолог</w:t>
            </w:r>
          </w:p>
        </w:tc>
        <w:tc>
          <w:tcPr>
            <w:tcW w:w="4786" w:type="dxa"/>
          </w:tcPr>
          <w:p w:rsidR="00D45693" w:rsidRPr="002732B5" w:rsidRDefault="00D45693" w:rsidP="00204229">
            <w:pPr>
              <w:tabs>
                <w:tab w:val="left" w:pos="7513"/>
              </w:tabs>
              <w:spacing w:before="200"/>
              <w:ind w:firstLine="244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Кузакова Т.Ю.</w:t>
            </w:r>
          </w:p>
        </w:tc>
      </w:tr>
      <w:tr w:rsidR="00D45693" w:rsidRPr="002732B5" w:rsidTr="00204229">
        <w:trPr>
          <w:trHeight w:val="563"/>
        </w:trPr>
        <w:tc>
          <w:tcPr>
            <w:tcW w:w="4785" w:type="dxa"/>
          </w:tcPr>
          <w:p w:rsidR="00D45693" w:rsidRPr="00F27A4C" w:rsidRDefault="00D45693" w:rsidP="00204229">
            <w:pPr>
              <w:tabs>
                <w:tab w:val="left" w:pos="7513"/>
              </w:tabs>
              <w:spacing w:before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Градостроитель проекта</w:t>
            </w:r>
          </w:p>
        </w:tc>
        <w:tc>
          <w:tcPr>
            <w:tcW w:w="4786" w:type="dxa"/>
          </w:tcPr>
          <w:p w:rsidR="00D45693" w:rsidRPr="00F27A4C" w:rsidRDefault="00D45693" w:rsidP="00204229">
            <w:pPr>
              <w:tabs>
                <w:tab w:val="left" w:pos="7513"/>
              </w:tabs>
              <w:spacing w:before="200"/>
              <w:ind w:firstLine="244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Десятерик</w:t>
            </w:r>
            <w:r w:rsidRPr="00F27A4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В.</w:t>
            </w:r>
          </w:p>
        </w:tc>
      </w:tr>
    </w:tbl>
    <w:p w:rsidR="00D45693" w:rsidRDefault="00D45693" w:rsidP="00824B84">
      <w:pPr>
        <w:pStyle w:val="a3"/>
        <w:spacing w:after="240"/>
        <w:ind w:firstLine="720"/>
        <w:rPr>
          <w:rFonts w:ascii="Times New Roman" w:hAnsi="Times New Roman"/>
          <w:sz w:val="28"/>
          <w:szCs w:val="28"/>
        </w:rPr>
      </w:pPr>
    </w:p>
    <w:p w:rsidR="00D45693" w:rsidRDefault="00D45693" w:rsidP="00824B84">
      <w:pPr>
        <w:pStyle w:val="a3"/>
        <w:spacing w:after="240"/>
        <w:ind w:firstLine="720"/>
        <w:rPr>
          <w:rFonts w:ascii="Times New Roman" w:hAnsi="Times New Roman"/>
          <w:sz w:val="28"/>
          <w:szCs w:val="28"/>
        </w:rPr>
      </w:pPr>
    </w:p>
    <w:p w:rsidR="00824B84" w:rsidRDefault="00824B84" w:rsidP="00824B84">
      <w:pPr>
        <w:spacing w:after="0" w:line="240" w:lineRule="auto"/>
        <w:rPr>
          <w:rFonts w:ascii="Times New Roman" w:hAnsi="Times New Roman"/>
        </w:rPr>
      </w:pPr>
    </w:p>
    <w:p w:rsidR="00EE26F4" w:rsidRDefault="00EE26F4" w:rsidP="00824B84">
      <w:pPr>
        <w:spacing w:after="0" w:line="240" w:lineRule="auto"/>
        <w:rPr>
          <w:rFonts w:ascii="Times New Roman" w:hAnsi="Times New Roman"/>
        </w:rPr>
      </w:pPr>
    </w:p>
    <w:p w:rsidR="00EE26F4" w:rsidRDefault="00EE26F4" w:rsidP="00824B84">
      <w:pPr>
        <w:spacing w:after="0" w:line="240" w:lineRule="auto"/>
        <w:rPr>
          <w:rFonts w:ascii="Times New Roman" w:hAnsi="Times New Roman"/>
        </w:rPr>
      </w:pPr>
    </w:p>
    <w:p w:rsidR="00EE26F4" w:rsidRDefault="00EE26F4" w:rsidP="00824B84">
      <w:pPr>
        <w:spacing w:after="0" w:line="240" w:lineRule="auto"/>
        <w:rPr>
          <w:rFonts w:ascii="Times New Roman" w:hAnsi="Times New Roman"/>
        </w:rPr>
      </w:pPr>
    </w:p>
    <w:p w:rsidR="00EE26F4" w:rsidRDefault="00EE26F4" w:rsidP="00824B84">
      <w:pPr>
        <w:spacing w:after="0" w:line="240" w:lineRule="auto"/>
        <w:rPr>
          <w:rFonts w:ascii="Times New Roman" w:hAnsi="Times New Roman"/>
        </w:rPr>
      </w:pPr>
    </w:p>
    <w:p w:rsidR="00EE26F4" w:rsidRDefault="00EE26F4" w:rsidP="00824B84">
      <w:pPr>
        <w:spacing w:after="0" w:line="240" w:lineRule="auto"/>
        <w:rPr>
          <w:rFonts w:ascii="Times New Roman" w:hAnsi="Times New Roman"/>
        </w:rPr>
      </w:pPr>
    </w:p>
    <w:p w:rsidR="006238EE" w:rsidRDefault="006238EE" w:rsidP="00824B84">
      <w:pPr>
        <w:spacing w:after="0" w:line="240" w:lineRule="auto"/>
        <w:rPr>
          <w:rFonts w:ascii="Times New Roman" w:hAnsi="Times New Roman"/>
        </w:rPr>
      </w:pPr>
    </w:p>
    <w:p w:rsidR="00824B84" w:rsidRDefault="00824B84" w:rsidP="00824B84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24B84" w:rsidRPr="00383249" w:rsidRDefault="00824B84" w:rsidP="00824B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Ч</w:t>
      </w:r>
      <w:r w:rsidRPr="00383249">
        <w:rPr>
          <w:rFonts w:ascii="Times New Roman" w:hAnsi="Times New Roman"/>
          <w:b/>
          <w:bCs/>
          <w:sz w:val="28"/>
          <w:szCs w:val="28"/>
        </w:rPr>
        <w:t>ас</w:t>
      </w:r>
      <w:r w:rsidR="00D131B5">
        <w:rPr>
          <w:rFonts w:ascii="Times New Roman" w:hAnsi="Times New Roman"/>
          <w:b/>
          <w:bCs/>
          <w:sz w:val="28"/>
          <w:szCs w:val="28"/>
        </w:rPr>
        <w:t>ть Б</w:t>
      </w:r>
      <w:r w:rsidR="00FF6568">
        <w:rPr>
          <w:rFonts w:ascii="Times New Roman" w:hAnsi="Times New Roman"/>
          <w:b/>
          <w:bCs/>
          <w:sz w:val="28"/>
          <w:szCs w:val="28"/>
        </w:rPr>
        <w:t xml:space="preserve"> графические материалы</w:t>
      </w:r>
    </w:p>
    <w:p w:rsidR="00824B84" w:rsidRPr="001324ED" w:rsidRDefault="00824B84" w:rsidP="00824B84">
      <w:pPr>
        <w:pStyle w:val="a3"/>
        <w:rPr>
          <w:rFonts w:ascii="Times New Roman" w:hAnsi="Times New Roman"/>
          <w:color w:val="FF0000"/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51"/>
        <w:gridCol w:w="6980"/>
        <w:gridCol w:w="1809"/>
      </w:tblGrid>
      <w:tr w:rsidR="00824B84" w:rsidRPr="00D9503D" w:rsidTr="003F2C66">
        <w:trPr>
          <w:trHeight w:val="39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B84" w:rsidRPr="00D9503D" w:rsidRDefault="00824B84" w:rsidP="00824B84">
            <w:pPr>
              <w:spacing w:before="120" w:after="120" w:line="240" w:lineRule="auto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503D">
              <w:rPr>
                <w:rFonts w:ascii="Times New Roman" w:hAnsi="Times New Roman"/>
                <w:b/>
                <w:bCs/>
                <w:sz w:val="28"/>
                <w:szCs w:val="28"/>
              </w:rPr>
              <w:t>№ пп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B84" w:rsidRPr="00D9503D" w:rsidRDefault="00824B84" w:rsidP="003F2C66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503D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СХЕМЫ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B84" w:rsidRPr="00D9503D" w:rsidRDefault="00824B84" w:rsidP="003F2C66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503D">
              <w:rPr>
                <w:rFonts w:ascii="Times New Roman" w:hAnsi="Times New Roman"/>
                <w:b/>
                <w:bCs/>
                <w:sz w:val="28"/>
                <w:szCs w:val="28"/>
              </w:rPr>
              <w:t>МАСШТАБ</w:t>
            </w:r>
          </w:p>
        </w:tc>
      </w:tr>
      <w:tr w:rsidR="009F2122" w:rsidRPr="00D9503D" w:rsidTr="0050428D">
        <w:trPr>
          <w:trHeight w:val="39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122" w:rsidRPr="00D9503D" w:rsidRDefault="009F2122" w:rsidP="00606058">
            <w:pPr>
              <w:numPr>
                <w:ilvl w:val="0"/>
                <w:numId w:val="1"/>
              </w:numPr>
              <w:spacing w:before="120" w:after="120" w:line="240" w:lineRule="auto"/>
              <w:ind w:left="34" w:righ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F2122" w:rsidRPr="00D9503D" w:rsidRDefault="00D9503D" w:rsidP="00D9503D">
            <w:pPr>
              <w:spacing w:before="120"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503D">
              <w:rPr>
                <w:rFonts w:ascii="Times New Roman" w:hAnsi="Times New Roman"/>
                <w:sz w:val="28"/>
                <w:szCs w:val="28"/>
              </w:rPr>
              <w:t xml:space="preserve">Карта планируемого размещения объектов местного значения поселения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2122" w:rsidRDefault="00537368" w:rsidP="00692DFD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503D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 w:rsidR="009F2122" w:rsidRPr="00D9503D">
              <w:rPr>
                <w:rFonts w:ascii="Times New Roman" w:hAnsi="Times New Roman"/>
                <w:sz w:val="28"/>
                <w:szCs w:val="28"/>
              </w:rPr>
              <w:t>1:</w:t>
            </w:r>
            <w:r w:rsidRPr="00D950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C29BE">
              <w:rPr>
                <w:rFonts w:ascii="Times New Roman" w:hAnsi="Times New Roman"/>
                <w:sz w:val="28"/>
                <w:szCs w:val="28"/>
              </w:rPr>
              <w:t>25</w:t>
            </w:r>
            <w:r w:rsidR="009F2122" w:rsidRPr="00D9503D">
              <w:rPr>
                <w:rFonts w:ascii="Times New Roman" w:hAnsi="Times New Roman"/>
                <w:sz w:val="28"/>
                <w:szCs w:val="28"/>
              </w:rPr>
              <w:t>000</w:t>
            </w:r>
            <w:r w:rsidR="00692DF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92DFD" w:rsidRPr="00D9503D" w:rsidRDefault="00692DFD" w:rsidP="00692DFD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 1:5000</w:t>
            </w:r>
          </w:p>
        </w:tc>
      </w:tr>
      <w:tr w:rsidR="00D9503D" w:rsidRPr="00D9503D" w:rsidTr="0050428D">
        <w:trPr>
          <w:trHeight w:val="39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03D" w:rsidRPr="00D9503D" w:rsidRDefault="00D9503D" w:rsidP="00606058">
            <w:pPr>
              <w:numPr>
                <w:ilvl w:val="0"/>
                <w:numId w:val="1"/>
              </w:numPr>
              <w:spacing w:before="120" w:after="120" w:line="240" w:lineRule="auto"/>
              <w:ind w:left="34" w:righ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9503D" w:rsidRPr="00D9503D" w:rsidRDefault="00D9503D" w:rsidP="003969B7">
            <w:pPr>
              <w:spacing w:before="120"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503D">
              <w:rPr>
                <w:rFonts w:ascii="Times New Roman" w:hAnsi="Times New Roman"/>
                <w:sz w:val="28"/>
                <w:szCs w:val="28"/>
              </w:rPr>
              <w:t>Карта границ населенных пунктов, входящих в состав поселения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503D" w:rsidRPr="00D9503D" w:rsidRDefault="00D9503D" w:rsidP="00EC29B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503D">
              <w:rPr>
                <w:rFonts w:ascii="Times New Roman" w:hAnsi="Times New Roman"/>
                <w:sz w:val="28"/>
                <w:szCs w:val="28"/>
              </w:rPr>
              <w:t xml:space="preserve">М 1: </w:t>
            </w:r>
            <w:r w:rsidR="00EC29BE">
              <w:rPr>
                <w:rFonts w:ascii="Times New Roman" w:hAnsi="Times New Roman"/>
                <w:sz w:val="28"/>
                <w:szCs w:val="28"/>
              </w:rPr>
              <w:t>15</w:t>
            </w:r>
            <w:r w:rsidRPr="00D9503D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</w:p>
        </w:tc>
      </w:tr>
      <w:tr w:rsidR="00D9503D" w:rsidRPr="001324ED" w:rsidTr="0050428D">
        <w:trPr>
          <w:trHeight w:val="39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03D" w:rsidRPr="00D9503D" w:rsidRDefault="00D9503D" w:rsidP="00606058">
            <w:pPr>
              <w:numPr>
                <w:ilvl w:val="0"/>
                <w:numId w:val="1"/>
              </w:numPr>
              <w:spacing w:before="120" w:after="120" w:line="240" w:lineRule="auto"/>
              <w:ind w:left="34" w:righ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9503D" w:rsidRPr="00D9503D" w:rsidRDefault="00D9503D" w:rsidP="004854E0">
            <w:pPr>
              <w:spacing w:before="120"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503D">
              <w:rPr>
                <w:rFonts w:ascii="Times New Roman" w:hAnsi="Times New Roman"/>
                <w:sz w:val="28"/>
                <w:szCs w:val="28"/>
              </w:rPr>
              <w:t>Карта функциональных зон поселения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503D" w:rsidRPr="00D9503D" w:rsidRDefault="00D9503D" w:rsidP="00692DFD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503D">
              <w:rPr>
                <w:rFonts w:ascii="Times New Roman" w:hAnsi="Times New Roman"/>
                <w:sz w:val="28"/>
                <w:szCs w:val="28"/>
              </w:rPr>
              <w:t>М 1</w:t>
            </w:r>
            <w:r w:rsidRPr="00EC29BE">
              <w:rPr>
                <w:rFonts w:ascii="Times New Roman" w:hAnsi="Times New Roman"/>
                <w:sz w:val="28"/>
                <w:szCs w:val="28"/>
              </w:rPr>
              <w:t>:</w:t>
            </w:r>
            <w:r w:rsidRPr="00D950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C29BE">
              <w:rPr>
                <w:rFonts w:ascii="Times New Roman" w:hAnsi="Times New Roman"/>
                <w:sz w:val="28"/>
                <w:szCs w:val="28"/>
              </w:rPr>
              <w:t>1</w:t>
            </w:r>
            <w:r w:rsidRPr="00D9503D">
              <w:rPr>
                <w:rFonts w:ascii="Times New Roman" w:hAnsi="Times New Roman"/>
                <w:sz w:val="28"/>
                <w:szCs w:val="28"/>
              </w:rPr>
              <w:t>0 000</w:t>
            </w:r>
          </w:p>
        </w:tc>
      </w:tr>
    </w:tbl>
    <w:p w:rsidR="00824B84" w:rsidRDefault="00824B84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dt>
      <w:sdtPr>
        <w:id w:val="-489406236"/>
      </w:sdtPr>
      <w:sdtEndPr>
        <w:rPr>
          <w:b/>
          <w:bCs/>
        </w:rPr>
      </w:sdtEndPr>
      <w:sdtContent>
        <w:p w:rsidR="001E5487" w:rsidRDefault="001E5487" w:rsidP="00680F0C">
          <w:pPr>
            <w:keepNext/>
            <w:keepLines/>
            <w:spacing w:before="240" w:after="0" w:line="259" w:lineRule="auto"/>
            <w:ind w:firstLine="426"/>
            <w:rPr>
              <w:rFonts w:ascii="Times New Roman" w:eastAsiaTheme="majorEastAsia" w:hAnsi="Times New Roman" w:cs="Times New Roman"/>
              <w:sz w:val="28"/>
              <w:szCs w:val="28"/>
            </w:rPr>
          </w:pPr>
          <w:r w:rsidRPr="003C7F39">
            <w:rPr>
              <w:rFonts w:ascii="Times New Roman" w:eastAsiaTheme="majorEastAsia" w:hAnsi="Times New Roman" w:cs="Times New Roman"/>
              <w:sz w:val="28"/>
              <w:szCs w:val="28"/>
            </w:rPr>
            <w:t>Оглавление</w:t>
          </w:r>
        </w:p>
        <w:p w:rsidR="003C7F39" w:rsidRPr="003C7F39" w:rsidRDefault="003C7F39" w:rsidP="00680F0C">
          <w:pPr>
            <w:keepNext/>
            <w:keepLines/>
            <w:spacing w:before="240" w:after="0" w:line="259" w:lineRule="auto"/>
            <w:ind w:firstLine="426"/>
            <w:rPr>
              <w:rFonts w:ascii="Times New Roman" w:eastAsiaTheme="majorEastAsia" w:hAnsi="Times New Roman" w:cs="Times New Roman"/>
              <w:sz w:val="28"/>
              <w:szCs w:val="28"/>
            </w:rPr>
          </w:pPr>
        </w:p>
        <w:p w:rsidR="008F7171" w:rsidRDefault="00330D3C">
          <w:pPr>
            <w:pStyle w:val="21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r w:rsidRPr="00330D3C">
            <w:rPr>
              <w:rFonts w:ascii="Times New Roman" w:hAnsi="Times New Roman"/>
              <w:sz w:val="24"/>
              <w:szCs w:val="24"/>
            </w:rPr>
            <w:fldChar w:fldCharType="begin"/>
          </w:r>
          <w:r w:rsidR="001E5487" w:rsidRPr="009A3467">
            <w:rPr>
              <w:rFonts w:ascii="Times New Roman" w:hAnsi="Times New Roman"/>
              <w:sz w:val="24"/>
              <w:szCs w:val="24"/>
            </w:rPr>
            <w:instrText xml:space="preserve"> TOC \o "1-3" \h \z \u </w:instrText>
          </w:r>
          <w:r w:rsidRPr="00330D3C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Toc40960983" w:history="1">
            <w:r w:rsidR="008F7171" w:rsidRPr="00C05392">
              <w:rPr>
                <w:rStyle w:val="af1"/>
                <w:noProof/>
              </w:rPr>
              <w:t>ВВЕДЕНИЕ</w:t>
            </w:r>
            <w:r w:rsidR="008F717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F7171">
              <w:rPr>
                <w:noProof/>
                <w:webHidden/>
              </w:rPr>
              <w:instrText xml:space="preserve"> PAGEREF _Toc40960983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B54B7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F7171" w:rsidRDefault="00330D3C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40960984" w:history="1">
            <w:r w:rsidR="008F7171" w:rsidRPr="00C05392">
              <w:rPr>
                <w:rStyle w:val="af1"/>
                <w:noProof/>
              </w:rPr>
              <w:t>1) 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объектов.</w:t>
            </w:r>
            <w:r w:rsidR="008F717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F7171">
              <w:rPr>
                <w:noProof/>
                <w:webHidden/>
              </w:rPr>
              <w:instrText xml:space="preserve"> PAGEREF _Toc40960984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B54B7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F7171" w:rsidRDefault="00330D3C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40960985" w:history="1">
            <w:r w:rsidR="008F7171" w:rsidRPr="00C05392">
              <w:rPr>
                <w:rStyle w:val="af1"/>
                <w:noProof/>
              </w:rPr>
              <w:t>2)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      </w:r>
            <w:r w:rsidR="008F717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F7171">
              <w:rPr>
                <w:noProof/>
                <w:webHidden/>
              </w:rPr>
              <w:instrText xml:space="preserve"> PAGEREF _Toc40960985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B54B7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F7171" w:rsidRDefault="00330D3C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40960986" w:history="1">
            <w:r w:rsidR="008F7171" w:rsidRPr="00C05392">
              <w:rPr>
                <w:rStyle w:val="af1"/>
                <w:noProof/>
              </w:rPr>
              <w:t>2.1 Жилая зона</w:t>
            </w:r>
            <w:r w:rsidR="008F717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F7171">
              <w:rPr>
                <w:noProof/>
                <w:webHidden/>
              </w:rPr>
              <w:instrText xml:space="preserve"> PAGEREF _Toc40960986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B54B7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F7171" w:rsidRDefault="00330D3C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40960987" w:history="1">
            <w:r w:rsidR="008F7171" w:rsidRPr="00C05392">
              <w:rPr>
                <w:rStyle w:val="af1"/>
                <w:noProof/>
              </w:rPr>
              <w:t>2.2 Общественно-деловые зоны</w:t>
            </w:r>
            <w:r w:rsidR="008F717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F7171">
              <w:rPr>
                <w:noProof/>
                <w:webHidden/>
              </w:rPr>
              <w:instrText xml:space="preserve"> PAGEREF _Toc40960987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B54B7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F7171" w:rsidRDefault="00330D3C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40960988" w:history="1">
            <w:r w:rsidR="008F7171" w:rsidRPr="00C05392">
              <w:rPr>
                <w:rStyle w:val="af1"/>
                <w:noProof/>
              </w:rPr>
              <w:t>2.3 Зоны рекреационного назначения</w:t>
            </w:r>
            <w:r w:rsidR="008F717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F7171">
              <w:rPr>
                <w:noProof/>
                <w:webHidden/>
              </w:rPr>
              <w:instrText xml:space="preserve"> PAGEREF _Toc40960988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B54B7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F7171" w:rsidRDefault="00330D3C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40960989" w:history="1">
            <w:r w:rsidR="008F7171" w:rsidRPr="00C05392">
              <w:rPr>
                <w:rStyle w:val="af1"/>
                <w:noProof/>
              </w:rPr>
              <w:t>2.4 Производственные зоны</w:t>
            </w:r>
            <w:r w:rsidR="008F717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F7171">
              <w:rPr>
                <w:noProof/>
                <w:webHidden/>
              </w:rPr>
              <w:instrText xml:space="preserve"> PAGEREF _Toc40960989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B54B7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F7171" w:rsidRDefault="00330D3C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40960990" w:history="1">
            <w:r w:rsidR="008F7171" w:rsidRPr="00C05392">
              <w:rPr>
                <w:rStyle w:val="af1"/>
                <w:noProof/>
              </w:rPr>
              <w:t>2.5 Зона инженерной и транспортной инфраструктуры</w:t>
            </w:r>
            <w:r w:rsidR="008F717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F7171">
              <w:rPr>
                <w:noProof/>
                <w:webHidden/>
              </w:rPr>
              <w:instrText xml:space="preserve"> PAGEREF _Toc40960990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B54B7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F7171" w:rsidRDefault="00330D3C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40960991" w:history="1">
            <w:r w:rsidR="008F7171" w:rsidRPr="00C05392">
              <w:rPr>
                <w:rStyle w:val="af1"/>
                <w:noProof/>
                <w:lang w:eastAsia="ar-SA"/>
              </w:rPr>
              <w:t xml:space="preserve">2.6 </w:t>
            </w:r>
            <w:r w:rsidR="008F7171" w:rsidRPr="00C05392">
              <w:rPr>
                <w:rStyle w:val="af1"/>
                <w:noProof/>
              </w:rPr>
              <w:t>Зоны сельскохозяйственного использования</w:t>
            </w:r>
            <w:r w:rsidR="008F717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F7171">
              <w:rPr>
                <w:noProof/>
                <w:webHidden/>
              </w:rPr>
              <w:instrText xml:space="preserve"> PAGEREF _Toc40960991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B54B7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F7171" w:rsidRDefault="00330D3C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40960992" w:history="1">
            <w:r w:rsidR="008F7171" w:rsidRPr="00C05392">
              <w:rPr>
                <w:rStyle w:val="af1"/>
                <w:noProof/>
              </w:rPr>
              <w:t>2.7 Иные зоны сельскохозяйственного назначения (зона сельскохозяйственного использования, совмещённая с зоной для разведки и добычи полезных ископаемых)</w:t>
            </w:r>
            <w:r w:rsidR="008F717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F7171">
              <w:rPr>
                <w:noProof/>
                <w:webHidden/>
              </w:rPr>
              <w:instrText xml:space="preserve"> PAGEREF _Toc40960992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B54B7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F7171" w:rsidRDefault="00330D3C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40960993" w:history="1">
            <w:r w:rsidR="008F7171" w:rsidRPr="00C05392">
              <w:rPr>
                <w:rStyle w:val="af1"/>
                <w:noProof/>
              </w:rPr>
              <w:t>2.8 Зоны специального назначения</w:t>
            </w:r>
            <w:r w:rsidR="008F717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F7171">
              <w:rPr>
                <w:noProof/>
                <w:webHidden/>
              </w:rPr>
              <w:instrText xml:space="preserve"> PAGEREF _Toc40960993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B54B7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E5487" w:rsidRPr="001E5487" w:rsidRDefault="00330D3C" w:rsidP="001E5487">
          <w:pPr>
            <w:rPr>
              <w:b/>
              <w:bCs/>
            </w:rPr>
          </w:pPr>
          <w:r w:rsidRPr="009A3467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5693" w:rsidRPr="00D45693" w:rsidRDefault="00D45693" w:rsidP="00D45693">
      <w:pPr>
        <w:pStyle w:val="2"/>
        <w:ind w:firstLine="851"/>
      </w:pPr>
      <w:bookmarkStart w:id="1" w:name="_Toc20213969"/>
      <w:bookmarkStart w:id="2" w:name="_Toc40960983"/>
      <w:r w:rsidRPr="00D45693">
        <w:lastRenderedPageBreak/>
        <w:t>ВВЕДЕНИЕ</w:t>
      </w:r>
      <w:bookmarkEnd w:id="1"/>
      <w:bookmarkEnd w:id="2"/>
    </w:p>
    <w:p w:rsidR="00EC29BE" w:rsidRDefault="00EC29BE" w:rsidP="00EC29BE">
      <w:pPr>
        <w:pStyle w:val="ac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B5B44">
        <w:rPr>
          <w:rFonts w:ascii="Times New Roman" w:hAnsi="Times New Roman"/>
          <w:sz w:val="28"/>
          <w:szCs w:val="28"/>
        </w:rPr>
        <w:t xml:space="preserve">Внесение изменений </w:t>
      </w:r>
      <w:r w:rsidRPr="00BB32A7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в генеральный план муниципального образования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Ташлинский сельсовет</w:t>
      </w:r>
      <w:r w:rsidRPr="00FB5B44">
        <w:rPr>
          <w:rFonts w:ascii="Times New Roman" w:hAnsi="Times New Roman"/>
          <w:sz w:val="28"/>
          <w:szCs w:val="28"/>
        </w:rPr>
        <w:t xml:space="preserve"> подготовлено в соответствии с Градостроительным кодексом Российской Федерации от</w:t>
      </w:r>
      <w:r w:rsidRPr="00CE5591">
        <w:rPr>
          <w:rFonts w:ascii="Times New Roman" w:hAnsi="Times New Roman"/>
          <w:sz w:val="28"/>
          <w:szCs w:val="28"/>
        </w:rPr>
        <w:t xml:space="preserve"> 29.12.2004 N 190-ФЗ (ред. от 24.04.2020)</w:t>
      </w:r>
      <w:r>
        <w:rPr>
          <w:rFonts w:ascii="Times New Roman" w:hAnsi="Times New Roman"/>
          <w:sz w:val="28"/>
          <w:szCs w:val="28"/>
        </w:rPr>
        <w:t>;</w:t>
      </w:r>
      <w:r w:rsidRPr="00FB5B44">
        <w:rPr>
          <w:rFonts w:ascii="Times New Roman" w:hAnsi="Times New Roman"/>
          <w:sz w:val="28"/>
          <w:szCs w:val="28"/>
        </w:rPr>
        <w:t xml:space="preserve"> и в соответствии с Приказом Минэкономразвития России от 09.01.2018 N 10 (ред. от 09.08.2018) "Об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 N 793".</w:t>
      </w:r>
      <w:r>
        <w:rPr>
          <w:rFonts w:ascii="Times New Roman" w:hAnsi="Times New Roman"/>
          <w:sz w:val="28"/>
          <w:szCs w:val="28"/>
        </w:rPr>
        <w:t xml:space="preserve"> Проект подготовлен на основании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Постановления </w:t>
      </w:r>
      <w:r w:rsidRPr="00BE66FB">
        <w:rPr>
          <w:rFonts w:ascii="Times New Roman" w:eastAsia="Calibri" w:hAnsi="Times New Roman"/>
          <w:sz w:val="28"/>
          <w:szCs w:val="28"/>
          <w:lang w:eastAsia="en-US"/>
        </w:rPr>
        <w:t xml:space="preserve">администрации </w:t>
      </w:r>
      <w:r>
        <w:rPr>
          <w:rFonts w:ascii="Times New Roman" w:eastAsia="Calibri" w:hAnsi="Times New Roman"/>
          <w:sz w:val="28"/>
          <w:szCs w:val="28"/>
          <w:lang w:eastAsia="en-US"/>
        </w:rPr>
        <w:t>Ташлинского</w:t>
      </w:r>
      <w:r w:rsidRPr="00BE66FB">
        <w:rPr>
          <w:rFonts w:ascii="Times New Roman" w:eastAsia="Calibri" w:hAnsi="Times New Roman"/>
          <w:sz w:val="28"/>
          <w:szCs w:val="28"/>
          <w:lang w:eastAsia="en-US"/>
        </w:rPr>
        <w:t xml:space="preserve"> сельсовета: «</w:t>
      </w:r>
      <w:r>
        <w:rPr>
          <w:rFonts w:ascii="Times New Roman" w:eastAsia="Calibri" w:hAnsi="Times New Roman"/>
          <w:sz w:val="28"/>
          <w:szCs w:val="28"/>
          <w:lang w:eastAsia="en-US"/>
        </w:rPr>
        <w:t>О подготовке проекта внесения изменений в генеральный план и правила землепользования и застройки муниципального образования Ташлинский сельсовет Ташлинского района Оренбургской области</w:t>
      </w:r>
      <w:r w:rsidRPr="00BE66FB">
        <w:rPr>
          <w:rFonts w:ascii="Times New Roman" w:eastAsia="Calibri" w:hAnsi="Times New Roman"/>
          <w:sz w:val="28"/>
          <w:szCs w:val="28"/>
          <w:lang w:eastAsia="en-US"/>
        </w:rPr>
        <w:t>»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от 24.04.2020г. № 191-п</w:t>
      </w:r>
      <w:r w:rsidRPr="00BE66FB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EC29BE" w:rsidRDefault="00EC29BE" w:rsidP="00EC29BE">
      <w:pPr>
        <w:spacing w:after="24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Причинами</w:t>
      </w:r>
      <w:r w:rsidRPr="00BB32A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проведения работ явля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ю</w:t>
      </w:r>
      <w:r w:rsidRPr="00BB32A7">
        <w:rPr>
          <w:rFonts w:ascii="Times New Roman" w:eastAsia="Calibri" w:hAnsi="Times New Roman" w:cs="Times New Roman"/>
          <w:sz w:val="28"/>
          <w:szCs w:val="28"/>
          <w:lang w:eastAsia="en-US"/>
        </w:rPr>
        <w:t>тся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  <w:r w:rsidRPr="00BB32A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EC29BE" w:rsidRPr="00EB56C7" w:rsidRDefault="00EC29BE" w:rsidP="00EC29BE">
      <w:pPr>
        <w:pStyle w:val="ac"/>
        <w:numPr>
          <w:ilvl w:val="0"/>
          <w:numId w:val="2"/>
        </w:numPr>
        <w:spacing w:after="0"/>
        <w:ind w:left="0"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B56C7">
        <w:rPr>
          <w:rFonts w:ascii="Times New Roman" w:eastAsia="Calibri" w:hAnsi="Times New Roman"/>
          <w:sz w:val="28"/>
          <w:szCs w:val="28"/>
          <w:lang w:eastAsia="en-US"/>
        </w:rPr>
        <w:t>Уточнение функционального зонирования территории с  учётом   поступивших предложений от администрации муниципального образования и заинтересованных лиц. Согласно предоставленной информации в настоящее время имеется потребность изменения функциональных и территориальных зон, в части территорий земельного участка    56:31:0000000:1932 с целью размещения маслоэкстракционного завода. Для решения данной задачи требуется в генеральном плане включить данный участок в производственную функциональную зону.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B56C7">
        <w:rPr>
          <w:rFonts w:ascii="Times New Roman" w:eastAsia="Calibri" w:hAnsi="Times New Roman"/>
          <w:sz w:val="28"/>
          <w:szCs w:val="28"/>
          <w:lang w:eastAsia="en-US"/>
        </w:rPr>
        <w:t>В дальнейшем на основании внесения изменений в генеральный план требуется внести изменения в Правила землепользования и застройки, с установлением территориальной зоны для данного участка с  соответствующими градостроительным</w:t>
      </w:r>
      <w:r w:rsidR="006E50D3">
        <w:rPr>
          <w:rFonts w:ascii="Times New Roman" w:eastAsia="Calibri" w:hAnsi="Times New Roman"/>
          <w:sz w:val="28"/>
          <w:szCs w:val="28"/>
          <w:lang w:eastAsia="en-US"/>
        </w:rPr>
        <w:t>и</w:t>
      </w:r>
      <w:r w:rsidRPr="00EB56C7">
        <w:rPr>
          <w:rFonts w:ascii="Times New Roman" w:eastAsia="Calibri" w:hAnsi="Times New Roman"/>
          <w:sz w:val="28"/>
          <w:szCs w:val="28"/>
          <w:lang w:eastAsia="en-US"/>
        </w:rPr>
        <w:t xml:space="preserve"> регламентами:</w:t>
      </w:r>
    </w:p>
    <w:p w:rsidR="00EC29BE" w:rsidRDefault="00EC29BE" w:rsidP="00EC29BE">
      <w:pPr>
        <w:pStyle w:val="ac"/>
        <w:spacing w:after="0"/>
        <w:ind w:left="0"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B56C7">
        <w:rPr>
          <w:rFonts w:ascii="Times New Roman" w:eastAsia="Calibri" w:hAnsi="Times New Roman"/>
          <w:sz w:val="28"/>
          <w:szCs w:val="28"/>
          <w:lang w:eastAsia="en-US"/>
        </w:rPr>
        <w:t>- Пищевая промышленность, код 6.4: 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изделий.</w:t>
      </w:r>
    </w:p>
    <w:p w:rsidR="00EC29BE" w:rsidRDefault="00EC29BE" w:rsidP="00EC29BE">
      <w:pPr>
        <w:pStyle w:val="ac"/>
        <w:numPr>
          <w:ilvl w:val="0"/>
          <w:numId w:val="2"/>
        </w:numPr>
        <w:ind w:left="0"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Изменение действующего законодательства в отношении градостроительной деятельности.</w:t>
      </w:r>
    </w:p>
    <w:p w:rsidR="00EC29BE" w:rsidRPr="00973388" w:rsidRDefault="00EC29BE" w:rsidP="00EC29BE">
      <w:pPr>
        <w:autoSpaceDE w:val="0"/>
        <w:autoSpaceDN w:val="0"/>
        <w:adjustRightInd w:val="0"/>
        <w:spacing w:before="240" w:after="0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16260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 xml:space="preserve">Предыдущая градостроительная документация муниципального </w:t>
      </w:r>
      <w:r w:rsidRPr="0097338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образования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Ташлинский</w:t>
      </w:r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 Ташлинского района Оренбургской области</w:t>
      </w:r>
      <w:r w:rsidRPr="0097338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:</w:t>
      </w:r>
    </w:p>
    <w:p w:rsidR="00EC29BE" w:rsidRPr="00501AD0" w:rsidRDefault="00EC29BE" w:rsidP="00EC29BE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- Генеральный план муниципального образования Ташлинский сельсовет Ташлинского района Оренбургской области утвержденный 11.08.2011г. решением совета депутатов № 06/18-р1;</w:t>
      </w:r>
    </w:p>
    <w:p w:rsidR="00EC29BE" w:rsidRPr="00501AD0" w:rsidRDefault="00EC29BE" w:rsidP="00EC29BE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- Внесение изменений в Генеральный план муниципального образования Ташлинский сельсовет Ташлинского района Оренбургской области утвержденный 06.11.2015 г. решением совета депутатов № 03/07-рс;</w:t>
      </w:r>
    </w:p>
    <w:p w:rsidR="00EC29BE" w:rsidRDefault="00EC29BE" w:rsidP="00EC29BE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- Внесение изменений в Генеральный план муниципального образования Ташлинский сельсовет Ташлинского района Оренбургской области утвержденный 03.12.2018 г. решение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м совета депутатов № 33/119-р.С;</w:t>
      </w:r>
    </w:p>
    <w:p w:rsidR="00EC29BE" w:rsidRDefault="00EC29BE" w:rsidP="00EC29BE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- Внесение изменений в Генеральный план муниципального образования Ташлинский сельсовет Ташлинского района Оренбургской </w:t>
      </w:r>
      <w:r w:rsidRPr="00CE559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области утвержденный 24.12.2019 г. решением совета депутатов № 55/177-рс.</w:t>
      </w:r>
    </w:p>
    <w:p w:rsidR="00EC29BE" w:rsidRPr="00AE5A95" w:rsidRDefault="00EC29BE" w:rsidP="00EC29BE">
      <w:pPr>
        <w:autoSpaceDE w:val="0"/>
        <w:autoSpaceDN w:val="0"/>
        <w:adjustRightInd w:val="0"/>
        <w:spacing w:before="240" w:after="0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AE5A95"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eastAsia="en-US"/>
        </w:rPr>
        <w:t xml:space="preserve">Внесение изменений в  </w:t>
      </w:r>
      <w:r w:rsidRPr="00AE5A9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Генеральный план МО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Ташлинский</w:t>
      </w:r>
      <w:r w:rsidRPr="00AE5A9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 является документом, разработанным в соответствии с Градостроительным кодексом Российской Федерации в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AE5A9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действующих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AE5A9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редакциях. Проект разработан с учётом ряда программ, реализуемых на территории области и 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Ташлинского</w:t>
      </w:r>
      <w:r w:rsidRPr="00AE5A9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района.</w:t>
      </w:r>
    </w:p>
    <w:p w:rsidR="00441452" w:rsidRDefault="00EC29BE" w:rsidP="00EC29BE">
      <w:pPr>
        <w:widowControl w:val="0"/>
        <w:autoSpaceDE w:val="0"/>
        <w:autoSpaceDN w:val="0"/>
        <w:adjustRightInd w:val="0"/>
        <w:spacing w:after="24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3C3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 соответствии с техническим заданием, границами разработки генерального плана являются административные </w:t>
      </w:r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границы муниципального образования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Ташлинский</w:t>
      </w:r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сельсовет, установленные в соответствии с Законом Оренбургской области </w:t>
      </w:r>
      <w:r w:rsidRPr="001A3C30">
        <w:rPr>
          <w:rFonts w:ascii="Times New Roman" w:hAnsi="Times New Roman" w:cs="Times New Roman"/>
          <w:sz w:val="28"/>
          <w:szCs w:val="28"/>
        </w:rPr>
        <w:t>«</w:t>
      </w:r>
      <w:r w:rsidRPr="001A3C30">
        <w:rPr>
          <w:rFonts w:ascii="Times New Roman" w:hAnsi="Times New Roman" w:cs="Times New Roman"/>
          <w:sz w:val="24"/>
          <w:szCs w:val="24"/>
        </w:rPr>
        <w:t>О МУНИЦИПАЛЬНЫХ ОБРАЗОВАНИЯХ В СОСТАВЕ МУНИЦИПАЛЬНОГО ОБРАЗОВАНИЯ ТАШЛИНСКИЙ РАЙОН ОРЕНБУРГСКОЙ ОБЛАСТИ</w:t>
      </w:r>
      <w:r w:rsidRPr="001A3C30">
        <w:rPr>
          <w:rFonts w:ascii="Times New Roman" w:hAnsi="Times New Roman" w:cs="Times New Roman"/>
          <w:sz w:val="28"/>
          <w:szCs w:val="28"/>
        </w:rPr>
        <w:t xml:space="preserve"> (в редакции Закона Оренбургской области от 16.02.2005 г. N 1901/343-III-ОЗ).</w:t>
      </w:r>
    </w:p>
    <w:p w:rsidR="00441452" w:rsidRDefault="00441452" w:rsidP="00441452">
      <w:pPr>
        <w:widowControl w:val="0"/>
        <w:autoSpaceDE w:val="0"/>
        <w:autoSpaceDN w:val="0"/>
        <w:adjustRightInd w:val="0"/>
        <w:spacing w:after="240"/>
        <w:ind w:firstLine="709"/>
        <w:jc w:val="both"/>
        <w:rPr>
          <w:rFonts w:ascii="Times New Roman" w:eastAsia="Calibri" w:hAnsi="Times New Roman" w:cs="Times New Roman"/>
          <w:color w:val="C00000"/>
          <w:sz w:val="28"/>
          <w:szCs w:val="28"/>
          <w:lang w:eastAsia="en-US"/>
        </w:rPr>
      </w:pPr>
    </w:p>
    <w:p w:rsidR="00D45693" w:rsidRDefault="00D45693" w:rsidP="00441452">
      <w:pPr>
        <w:widowControl w:val="0"/>
        <w:autoSpaceDE w:val="0"/>
        <w:autoSpaceDN w:val="0"/>
        <w:adjustRightInd w:val="0"/>
        <w:spacing w:after="240"/>
        <w:ind w:firstLine="709"/>
        <w:jc w:val="both"/>
        <w:rPr>
          <w:rFonts w:ascii="Times New Roman" w:eastAsia="Calibri" w:hAnsi="Times New Roman" w:cs="Times New Roman"/>
          <w:color w:val="C00000"/>
          <w:sz w:val="28"/>
          <w:szCs w:val="28"/>
          <w:lang w:eastAsia="en-US"/>
        </w:rPr>
      </w:pPr>
    </w:p>
    <w:p w:rsidR="00D45693" w:rsidRDefault="00D45693" w:rsidP="00441452">
      <w:pPr>
        <w:widowControl w:val="0"/>
        <w:autoSpaceDE w:val="0"/>
        <w:autoSpaceDN w:val="0"/>
        <w:adjustRightInd w:val="0"/>
        <w:spacing w:after="240"/>
        <w:ind w:firstLine="709"/>
        <w:jc w:val="both"/>
        <w:rPr>
          <w:rFonts w:ascii="Times New Roman" w:eastAsia="Calibri" w:hAnsi="Times New Roman" w:cs="Times New Roman"/>
          <w:color w:val="C00000"/>
          <w:sz w:val="28"/>
          <w:szCs w:val="28"/>
          <w:lang w:eastAsia="en-US"/>
        </w:rPr>
      </w:pPr>
    </w:p>
    <w:p w:rsidR="00D45693" w:rsidRDefault="00D45693" w:rsidP="00441452">
      <w:pPr>
        <w:widowControl w:val="0"/>
        <w:autoSpaceDE w:val="0"/>
        <w:autoSpaceDN w:val="0"/>
        <w:adjustRightInd w:val="0"/>
        <w:spacing w:after="240"/>
        <w:ind w:firstLine="709"/>
        <w:jc w:val="both"/>
        <w:rPr>
          <w:rFonts w:ascii="Times New Roman" w:eastAsia="Calibri" w:hAnsi="Times New Roman" w:cs="Times New Roman"/>
          <w:color w:val="C00000"/>
          <w:sz w:val="28"/>
          <w:szCs w:val="28"/>
          <w:lang w:eastAsia="en-US"/>
        </w:rPr>
      </w:pPr>
    </w:p>
    <w:p w:rsidR="00D45693" w:rsidRDefault="00D45693" w:rsidP="00441452">
      <w:pPr>
        <w:widowControl w:val="0"/>
        <w:autoSpaceDE w:val="0"/>
        <w:autoSpaceDN w:val="0"/>
        <w:adjustRightInd w:val="0"/>
        <w:spacing w:after="240"/>
        <w:ind w:firstLine="709"/>
        <w:jc w:val="both"/>
        <w:rPr>
          <w:rFonts w:ascii="Times New Roman" w:eastAsia="Calibri" w:hAnsi="Times New Roman" w:cs="Times New Roman"/>
          <w:color w:val="C00000"/>
          <w:sz w:val="28"/>
          <w:szCs w:val="28"/>
          <w:lang w:eastAsia="en-US"/>
        </w:rPr>
      </w:pPr>
    </w:p>
    <w:p w:rsidR="00D45693" w:rsidRDefault="00D45693" w:rsidP="00934F03">
      <w:pPr>
        <w:pStyle w:val="1"/>
        <w:ind w:firstLine="851"/>
        <w:jc w:val="both"/>
      </w:pPr>
      <w:bookmarkStart w:id="3" w:name="_Toc40960984"/>
      <w:r>
        <w:lastRenderedPageBreak/>
        <w:t xml:space="preserve">1) </w:t>
      </w:r>
      <w:r w:rsidR="00934F03">
        <w:t>С</w:t>
      </w:r>
      <w:r>
        <w:t>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</w:t>
      </w:r>
      <w:r w:rsidR="00934F03">
        <w:t>и с размещением данных объектов.</w:t>
      </w:r>
      <w:bookmarkEnd w:id="3"/>
    </w:p>
    <w:p w:rsidR="00EC29BE" w:rsidRPr="00EC29BE" w:rsidRDefault="00EC29BE" w:rsidP="00EC29BE">
      <w:pPr>
        <w:widowControl w:val="0"/>
        <w:spacing w:before="240" w:after="0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EC29B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 ранее утвержденном Генеральном плане прогноз по численности населения на данный момент не реализовался ввиду сложившейся социально-экономической ситуации в стране. Так же большая часть мероприятий запланированных Генеральным планом не реализовалась.</w:t>
      </w:r>
    </w:p>
    <w:p w:rsidR="00EC29BE" w:rsidRPr="00EC29BE" w:rsidRDefault="00EC29BE" w:rsidP="00EC29BE">
      <w:pPr>
        <w:widowControl w:val="0"/>
        <w:spacing w:after="0"/>
        <w:ind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C29B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Данным проектов внесения изменений сохраняем прогноз, в надежде на стабилизацию и ухудшение социально-экономической ситуации. </w:t>
      </w:r>
    </w:p>
    <w:p w:rsidR="00EC29BE" w:rsidRPr="00EC29BE" w:rsidRDefault="00EC29BE" w:rsidP="00EC29BE">
      <w:pPr>
        <w:spacing w:after="0"/>
        <w:ind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C29BE">
        <w:rPr>
          <w:rFonts w:ascii="Times New Roman" w:eastAsia="Calibri" w:hAnsi="Times New Roman"/>
          <w:sz w:val="28"/>
          <w:szCs w:val="28"/>
          <w:lang w:eastAsia="en-US"/>
        </w:rPr>
        <w:t xml:space="preserve">Проектом планируется  </w:t>
      </w:r>
      <w:r>
        <w:rPr>
          <w:rFonts w:ascii="Times New Roman" w:eastAsia="Calibri" w:hAnsi="Times New Roman"/>
          <w:sz w:val="28"/>
          <w:szCs w:val="28"/>
          <w:lang w:eastAsia="en-US"/>
        </w:rPr>
        <w:t>м</w:t>
      </w:r>
      <w:r w:rsidRPr="00EC29BE">
        <w:rPr>
          <w:rFonts w:ascii="Times New Roman" w:eastAsia="Calibri" w:hAnsi="Times New Roman"/>
          <w:sz w:val="28"/>
          <w:szCs w:val="28"/>
          <w:lang w:eastAsia="en-US"/>
        </w:rPr>
        <w:t>ероприятия, запланированные в ранее утвержденном Генеральном плане с учетом вновь сложившейся ситуации, предложениями администрации муниципального образования и с учетом п</w:t>
      </w:r>
      <w:r w:rsidRPr="00EC29BE">
        <w:rPr>
          <w:rFonts w:ascii="Times New Roman" w:hAnsi="Times New Roman" w:cs="Times New Roman"/>
          <w:sz w:val="28"/>
          <w:szCs w:val="28"/>
        </w:rPr>
        <w:t>рограмм к</w:t>
      </w:r>
      <w:r w:rsidRPr="00EC29BE">
        <w:rPr>
          <w:rFonts w:ascii="Times New Roman" w:hAnsi="Times New Roman"/>
          <w:sz w:val="28"/>
          <w:szCs w:val="28"/>
        </w:rPr>
        <w:t>омплексно</w:t>
      </w:r>
      <w:r>
        <w:rPr>
          <w:rFonts w:ascii="Times New Roman" w:hAnsi="Times New Roman"/>
          <w:sz w:val="28"/>
          <w:szCs w:val="28"/>
        </w:rPr>
        <w:t>го</w:t>
      </w:r>
      <w:r w:rsidRPr="00EC29BE">
        <w:rPr>
          <w:rFonts w:ascii="Times New Roman" w:hAnsi="Times New Roman"/>
          <w:sz w:val="28"/>
          <w:szCs w:val="28"/>
        </w:rPr>
        <w:t xml:space="preserve"> развития.</w:t>
      </w:r>
    </w:p>
    <w:p w:rsidR="00EC29BE" w:rsidRDefault="00EC29BE" w:rsidP="00EC29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EC29BE" w:rsidRDefault="00EC29BE" w:rsidP="00EC29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EC29BE" w:rsidRDefault="00EC29BE" w:rsidP="00EC29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  <w:sectPr w:rsidR="00EC29BE" w:rsidSect="00413043">
          <w:headerReference w:type="default" r:id="rId8"/>
          <w:footerReference w:type="default" r:id="rId9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C29BE" w:rsidRPr="008152CC" w:rsidRDefault="00EC29BE" w:rsidP="00EC29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152CC">
        <w:rPr>
          <w:rFonts w:ascii="Times New Roman" w:eastAsia="Calibri" w:hAnsi="Times New Roman" w:cs="Times New Roman"/>
          <w:i/>
          <w:sz w:val="28"/>
          <w:szCs w:val="28"/>
        </w:rPr>
        <w:lastRenderedPageBreak/>
        <w:t>Таблица 1.</w:t>
      </w:r>
      <w:r w:rsidR="006D3537">
        <w:rPr>
          <w:rFonts w:ascii="Times New Roman" w:eastAsia="Calibri" w:hAnsi="Times New Roman" w:cs="Times New Roman"/>
          <w:i/>
          <w:sz w:val="28"/>
          <w:szCs w:val="28"/>
        </w:rPr>
        <w:t xml:space="preserve">1 </w:t>
      </w:r>
      <w:r w:rsidRPr="008152CC">
        <w:rPr>
          <w:rFonts w:ascii="Times New Roman" w:eastAsia="Calibri" w:hAnsi="Times New Roman" w:cs="Times New Roman"/>
          <w:i/>
          <w:sz w:val="28"/>
          <w:szCs w:val="28"/>
        </w:rPr>
        <w:t>Объекты образования</w:t>
      </w:r>
    </w:p>
    <w:tbl>
      <w:tblPr>
        <w:tblStyle w:val="14"/>
        <w:tblW w:w="14992" w:type="dxa"/>
        <w:tblLayout w:type="fixed"/>
        <w:tblLook w:val="04A0"/>
      </w:tblPr>
      <w:tblGrid>
        <w:gridCol w:w="675"/>
        <w:gridCol w:w="1701"/>
        <w:gridCol w:w="1985"/>
        <w:gridCol w:w="1531"/>
        <w:gridCol w:w="1559"/>
        <w:gridCol w:w="2155"/>
        <w:gridCol w:w="2126"/>
        <w:gridCol w:w="3260"/>
      </w:tblGrid>
      <w:tr w:rsidR="00EC29BE" w:rsidRPr="00183B0C" w:rsidTr="006D3537">
        <w:trPr>
          <w:trHeight w:val="920"/>
        </w:trPr>
        <w:tc>
          <w:tcPr>
            <w:tcW w:w="675" w:type="dxa"/>
            <w:vAlign w:val="center"/>
          </w:tcPr>
          <w:p w:rsidR="00EC29BE" w:rsidRPr="00183B0C" w:rsidRDefault="00EC29BE" w:rsidP="006D3537">
            <w:pPr>
              <w:ind w:left="-142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№ на карте</w:t>
            </w:r>
          </w:p>
        </w:tc>
        <w:tc>
          <w:tcPr>
            <w:tcW w:w="1701" w:type="dxa"/>
            <w:vAlign w:val="center"/>
          </w:tcPr>
          <w:p w:rsidR="00EC29BE" w:rsidRPr="00183B0C" w:rsidRDefault="00EC29BE" w:rsidP="006D3537">
            <w:pPr>
              <w:ind w:left="-108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Вид и наименование планируемого объекта местного значения</w:t>
            </w:r>
          </w:p>
        </w:tc>
        <w:tc>
          <w:tcPr>
            <w:tcW w:w="1985" w:type="dxa"/>
            <w:vAlign w:val="center"/>
          </w:tcPr>
          <w:p w:rsidR="00EC29BE" w:rsidRPr="00183B0C" w:rsidRDefault="00EC29BE" w:rsidP="006D3537">
            <w:pPr>
              <w:ind w:left="-136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 xml:space="preserve">Рекомендованное место расположения объекта местного значения </w:t>
            </w:r>
          </w:p>
        </w:tc>
        <w:tc>
          <w:tcPr>
            <w:tcW w:w="1531" w:type="dxa"/>
            <w:vAlign w:val="center"/>
          </w:tcPr>
          <w:p w:rsidR="00EC29BE" w:rsidRPr="00183B0C" w:rsidRDefault="00EC29BE" w:rsidP="006D3537">
            <w:pPr>
              <w:ind w:left="-136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Функциональная</w:t>
            </w:r>
          </w:p>
          <w:p w:rsidR="00EC29BE" w:rsidRPr="00183B0C" w:rsidRDefault="00EC29BE" w:rsidP="006D3537">
            <w:pPr>
              <w:ind w:left="-136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зона по генеральному плану</w:t>
            </w:r>
          </w:p>
        </w:tc>
        <w:tc>
          <w:tcPr>
            <w:tcW w:w="1559" w:type="dxa"/>
            <w:vAlign w:val="center"/>
          </w:tcPr>
          <w:p w:rsidR="00EC29BE" w:rsidRPr="00183B0C" w:rsidRDefault="00EC29BE" w:rsidP="006D3537">
            <w:pPr>
              <w:ind w:left="-108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Оценка соответствия планируемого объекта параметрам функциональной зоны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9BE" w:rsidRPr="00183B0C" w:rsidRDefault="00EC29BE" w:rsidP="006D3537">
            <w:pPr>
              <w:ind w:left="-107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Возможные позитивные или негативные последствия размещения объекта местного значения для комплексного развития территории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9BE" w:rsidRPr="00183B0C" w:rsidRDefault="00EC29BE" w:rsidP="006D3537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Характеристика зон с особыми условиями, требующихся в связи с размещением объекта местного значения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9BE" w:rsidRPr="00183B0C" w:rsidRDefault="00EC29BE" w:rsidP="006D3537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Характеристика объекта</w:t>
            </w:r>
          </w:p>
        </w:tc>
      </w:tr>
      <w:tr w:rsidR="00BD0FA8" w:rsidRPr="00183B0C" w:rsidTr="006D3537">
        <w:tc>
          <w:tcPr>
            <w:tcW w:w="675" w:type="dxa"/>
            <w:vAlign w:val="center"/>
          </w:tcPr>
          <w:p w:rsidR="00BD0FA8" w:rsidRPr="00183B0C" w:rsidRDefault="00BD0FA8" w:rsidP="006D3537">
            <w:pPr>
              <w:ind w:left="-142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BD0FA8" w:rsidRPr="00183B0C" w:rsidRDefault="00BD0FA8" w:rsidP="006D3537">
            <w:pPr>
              <w:ind w:left="-108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eastAsia="Times New Roman" w:hAnsi="Times New Roman"/>
                <w:sz w:val="24"/>
                <w:szCs w:val="24"/>
              </w:rPr>
              <w:t>Строительство  школы</w:t>
            </w:r>
          </w:p>
        </w:tc>
        <w:tc>
          <w:tcPr>
            <w:tcW w:w="1985" w:type="dxa"/>
            <w:vAlign w:val="center"/>
          </w:tcPr>
          <w:p w:rsidR="00BD0FA8" w:rsidRPr="00183B0C" w:rsidRDefault="00BD0FA8" w:rsidP="006D3537">
            <w:pPr>
              <w:ind w:left="-136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eastAsia="Times New Roman" w:hAnsi="Times New Roman"/>
                <w:sz w:val="24"/>
                <w:szCs w:val="24"/>
              </w:rPr>
              <w:t>с. Ташла, см. на к</w:t>
            </w:r>
            <w:r w:rsidRPr="00183B0C">
              <w:rPr>
                <w:rFonts w:ascii="Times New Roman" w:hAnsi="Times New Roman"/>
                <w:sz w:val="24"/>
                <w:szCs w:val="24"/>
              </w:rPr>
              <w:t>арте планируемого размещения объектов</w:t>
            </w:r>
          </w:p>
        </w:tc>
        <w:tc>
          <w:tcPr>
            <w:tcW w:w="1531" w:type="dxa"/>
          </w:tcPr>
          <w:p w:rsidR="00BD0FA8" w:rsidRPr="00183B0C" w:rsidRDefault="006D3537" w:rsidP="006D3537">
            <w:pPr>
              <w:ind w:left="-136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Общественно-деловая зона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A8" w:rsidRPr="00183B0C" w:rsidRDefault="00BD0FA8" w:rsidP="006D3537">
            <w:pPr>
              <w:ind w:left="-108" w:right="-109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A8" w:rsidRPr="00183B0C" w:rsidRDefault="00BD0FA8" w:rsidP="006D3537">
            <w:pPr>
              <w:ind w:left="-107" w:right="-109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Доступность и обеспеченность в соответствии с нормативами градостроительного проектирования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A8" w:rsidRPr="00183B0C" w:rsidRDefault="00BD0FA8" w:rsidP="006D3537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Установление зон не требуется</w:t>
            </w:r>
          </w:p>
          <w:p w:rsidR="00BD0FA8" w:rsidRPr="00183B0C" w:rsidRDefault="00BD0FA8" w:rsidP="006D353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A8" w:rsidRPr="00183B0C" w:rsidRDefault="00BD0FA8" w:rsidP="006D3537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Характеристики зданий и сооружений указываются в задании на проектирование и определяются на последующих стадиях разработки проектной и градостроительной документации</w:t>
            </w:r>
            <w:r w:rsidR="006D3537" w:rsidRPr="00183B0C">
              <w:rPr>
                <w:rFonts w:ascii="Times New Roman" w:hAnsi="Times New Roman"/>
                <w:sz w:val="24"/>
                <w:szCs w:val="24"/>
              </w:rPr>
              <w:t>. Ориентировочно на 300 мет</w:t>
            </w:r>
          </w:p>
        </w:tc>
      </w:tr>
      <w:tr w:rsidR="006D3537" w:rsidRPr="00183B0C" w:rsidTr="006D3537">
        <w:tc>
          <w:tcPr>
            <w:tcW w:w="675" w:type="dxa"/>
            <w:vAlign w:val="center"/>
          </w:tcPr>
          <w:p w:rsidR="006D3537" w:rsidRPr="00183B0C" w:rsidRDefault="00063BA8" w:rsidP="006D3537">
            <w:pPr>
              <w:ind w:left="-142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6D3537" w:rsidRPr="00183B0C" w:rsidRDefault="006D3537" w:rsidP="006D3537">
            <w:pPr>
              <w:ind w:left="-108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eastAsia="Times New Roman" w:hAnsi="Times New Roman"/>
                <w:sz w:val="24"/>
                <w:szCs w:val="24"/>
              </w:rPr>
              <w:t xml:space="preserve">Строительство  детского сада </w:t>
            </w:r>
          </w:p>
        </w:tc>
        <w:tc>
          <w:tcPr>
            <w:tcW w:w="1985" w:type="dxa"/>
            <w:vAlign w:val="center"/>
          </w:tcPr>
          <w:p w:rsidR="006D3537" w:rsidRPr="00183B0C" w:rsidRDefault="006D3537" w:rsidP="006D3537">
            <w:pPr>
              <w:ind w:left="-136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eastAsia="Times New Roman" w:hAnsi="Times New Roman"/>
                <w:sz w:val="24"/>
                <w:szCs w:val="24"/>
              </w:rPr>
              <w:t>с. Ташла, см. на к</w:t>
            </w:r>
            <w:r w:rsidRPr="00183B0C">
              <w:rPr>
                <w:rFonts w:ascii="Times New Roman" w:hAnsi="Times New Roman"/>
                <w:sz w:val="24"/>
                <w:szCs w:val="24"/>
              </w:rPr>
              <w:t>арте планируемого размещения объектов</w:t>
            </w:r>
          </w:p>
        </w:tc>
        <w:tc>
          <w:tcPr>
            <w:tcW w:w="1531" w:type="dxa"/>
          </w:tcPr>
          <w:p w:rsidR="006D3537" w:rsidRPr="00183B0C" w:rsidRDefault="006D3537" w:rsidP="006D3537">
            <w:pPr>
              <w:ind w:left="-136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Общественно-деловая зона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37" w:rsidRPr="00183B0C" w:rsidRDefault="006D3537" w:rsidP="006D3537">
            <w:pPr>
              <w:ind w:left="-108" w:right="-109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37" w:rsidRPr="00183B0C" w:rsidRDefault="006D3537" w:rsidP="006D3537">
            <w:pPr>
              <w:ind w:left="-107" w:right="-109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Доступность и обеспеченность в соответствии с нормативами градостроительного проектирования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37" w:rsidRPr="00183B0C" w:rsidRDefault="006D3537" w:rsidP="006D3537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Установление зон не требуется</w:t>
            </w:r>
          </w:p>
          <w:p w:rsidR="006D3537" w:rsidRPr="00183B0C" w:rsidRDefault="006D3537" w:rsidP="006D353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37" w:rsidRPr="00183B0C" w:rsidRDefault="006D3537" w:rsidP="006D3537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Характеристики зданий и сооружений указываются в задании на проектирование и определяются на последующих стадиях разработки проектной и градостроительной документации. Ориентировочно на 350 мест</w:t>
            </w:r>
          </w:p>
        </w:tc>
      </w:tr>
    </w:tbl>
    <w:p w:rsidR="00EC29BE" w:rsidRDefault="00EC29BE" w:rsidP="00EC29BE"/>
    <w:p w:rsidR="006D3537" w:rsidRPr="008152CC" w:rsidRDefault="006D3537" w:rsidP="006D35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152CC">
        <w:rPr>
          <w:rFonts w:ascii="Times New Roman" w:eastAsia="Calibri" w:hAnsi="Times New Roman" w:cs="Times New Roman"/>
          <w:i/>
          <w:sz w:val="28"/>
          <w:szCs w:val="28"/>
        </w:rPr>
        <w:t>Таблица 1.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2 </w:t>
      </w:r>
      <w:r w:rsidRPr="008152CC">
        <w:rPr>
          <w:rFonts w:ascii="Times New Roman" w:hAnsi="Times New Roman" w:cs="Times New Roman"/>
          <w:i/>
          <w:sz w:val="28"/>
          <w:szCs w:val="28"/>
        </w:rPr>
        <w:t>Объекты физической культуры и массового спорта</w:t>
      </w:r>
    </w:p>
    <w:tbl>
      <w:tblPr>
        <w:tblStyle w:val="14"/>
        <w:tblW w:w="14992" w:type="dxa"/>
        <w:tblLayout w:type="fixed"/>
        <w:tblLook w:val="04A0"/>
      </w:tblPr>
      <w:tblGrid>
        <w:gridCol w:w="619"/>
        <w:gridCol w:w="1644"/>
        <w:gridCol w:w="2098"/>
        <w:gridCol w:w="1531"/>
        <w:gridCol w:w="1559"/>
        <w:gridCol w:w="2155"/>
        <w:gridCol w:w="2126"/>
        <w:gridCol w:w="3260"/>
      </w:tblGrid>
      <w:tr w:rsidR="006D3537" w:rsidRPr="00183B0C" w:rsidTr="00183B0C">
        <w:trPr>
          <w:trHeight w:val="920"/>
        </w:trPr>
        <w:tc>
          <w:tcPr>
            <w:tcW w:w="619" w:type="dxa"/>
            <w:vAlign w:val="center"/>
          </w:tcPr>
          <w:p w:rsidR="006D3537" w:rsidRPr="00183B0C" w:rsidRDefault="006D3537" w:rsidP="000D7475">
            <w:pPr>
              <w:ind w:left="-142" w:right="-1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№ на карте</w:t>
            </w:r>
          </w:p>
        </w:tc>
        <w:tc>
          <w:tcPr>
            <w:tcW w:w="1644" w:type="dxa"/>
            <w:vAlign w:val="center"/>
          </w:tcPr>
          <w:p w:rsidR="006D3537" w:rsidRPr="00183B0C" w:rsidRDefault="006D3537" w:rsidP="000D7475">
            <w:pPr>
              <w:ind w:left="-52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Вид и наименование планируемого объекта местного значения</w:t>
            </w:r>
          </w:p>
        </w:tc>
        <w:tc>
          <w:tcPr>
            <w:tcW w:w="2098" w:type="dxa"/>
            <w:vAlign w:val="center"/>
          </w:tcPr>
          <w:p w:rsidR="006D3537" w:rsidRPr="00183B0C" w:rsidRDefault="006D3537" w:rsidP="000D7475">
            <w:pPr>
              <w:ind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 xml:space="preserve">Рекомендованное место расположения объекта местного значения </w:t>
            </w:r>
          </w:p>
        </w:tc>
        <w:tc>
          <w:tcPr>
            <w:tcW w:w="1531" w:type="dxa"/>
            <w:vAlign w:val="center"/>
          </w:tcPr>
          <w:p w:rsidR="006D3537" w:rsidRPr="00183B0C" w:rsidRDefault="006D3537" w:rsidP="000D7475">
            <w:pPr>
              <w:ind w:left="-136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Функциональная</w:t>
            </w:r>
          </w:p>
          <w:p w:rsidR="006D3537" w:rsidRPr="00183B0C" w:rsidRDefault="006D3537" w:rsidP="000D7475">
            <w:pPr>
              <w:ind w:left="-136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зона по генеральному плану</w:t>
            </w:r>
          </w:p>
        </w:tc>
        <w:tc>
          <w:tcPr>
            <w:tcW w:w="1559" w:type="dxa"/>
            <w:vAlign w:val="center"/>
          </w:tcPr>
          <w:p w:rsidR="006D3537" w:rsidRPr="00183B0C" w:rsidRDefault="006D3537" w:rsidP="000D7475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Оценка соответствия планируемого объекта параметрам функциональной зоны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37" w:rsidRPr="00183B0C" w:rsidRDefault="006D3537" w:rsidP="000D7475">
            <w:pPr>
              <w:ind w:left="-108" w:right="-13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Возможные позитивные или негативные последствия размещения объекта местного значения для комплексного развития территории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37" w:rsidRPr="00183B0C" w:rsidRDefault="006D3537" w:rsidP="000D7475">
            <w:pPr>
              <w:ind w:left="-79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Характеристика зон с особыми условиями, требующихся в связи с размещением объекта местного значения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37" w:rsidRPr="00183B0C" w:rsidRDefault="006D3537" w:rsidP="000D7475">
            <w:pPr>
              <w:ind w:left="-108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Характеристика объекта</w:t>
            </w:r>
          </w:p>
        </w:tc>
      </w:tr>
      <w:tr w:rsidR="006D3537" w:rsidRPr="004B3084" w:rsidTr="00183B0C">
        <w:tc>
          <w:tcPr>
            <w:tcW w:w="619" w:type="dxa"/>
            <w:vAlign w:val="center"/>
          </w:tcPr>
          <w:p w:rsidR="006D3537" w:rsidRPr="00183B0C" w:rsidRDefault="00063BA8" w:rsidP="000D747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644" w:type="dxa"/>
            <w:tcBorders>
              <w:left w:val="single" w:sz="4" w:space="0" w:color="auto"/>
            </w:tcBorders>
            <w:vAlign w:val="center"/>
          </w:tcPr>
          <w:p w:rsidR="006D3537" w:rsidRPr="00183B0C" w:rsidRDefault="006D3537" w:rsidP="000D7475">
            <w:pPr>
              <w:ind w:left="-52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Строительство физкультурно-оздоровительного комплекса с крытым катком и бассейном</w:t>
            </w:r>
          </w:p>
        </w:tc>
        <w:tc>
          <w:tcPr>
            <w:tcW w:w="2098" w:type="dxa"/>
            <w:vAlign w:val="center"/>
          </w:tcPr>
          <w:p w:rsidR="006D3537" w:rsidRPr="00183B0C" w:rsidRDefault="006D3537" w:rsidP="000D7475">
            <w:pPr>
              <w:ind w:left="-136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eastAsia="Times New Roman" w:hAnsi="Times New Roman"/>
                <w:sz w:val="24"/>
                <w:szCs w:val="24"/>
              </w:rPr>
              <w:t>с. Ташла, см. на к</w:t>
            </w:r>
            <w:r w:rsidRPr="00183B0C">
              <w:rPr>
                <w:rFonts w:ascii="Times New Roman" w:hAnsi="Times New Roman"/>
                <w:sz w:val="24"/>
                <w:szCs w:val="24"/>
              </w:rPr>
              <w:t>арте планируемого размещения объектов</w:t>
            </w:r>
          </w:p>
        </w:tc>
        <w:tc>
          <w:tcPr>
            <w:tcW w:w="1531" w:type="dxa"/>
          </w:tcPr>
          <w:p w:rsidR="006D3537" w:rsidRPr="00183B0C" w:rsidRDefault="00B2400F" w:rsidP="000D7475">
            <w:pPr>
              <w:ind w:left="-136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Зона </w:t>
            </w:r>
            <w:r w:rsidRPr="00B2400F">
              <w:rPr>
                <w:rFonts w:ascii="Times New Roman" w:hAnsi="Times New Roman"/>
                <w:sz w:val="24"/>
                <w:szCs w:val="24"/>
              </w:rPr>
              <w:t>рекреационного назначения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37" w:rsidRPr="00183B0C" w:rsidRDefault="006D3537" w:rsidP="000D7475">
            <w:pPr>
              <w:ind w:left="-108" w:right="-109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37" w:rsidRPr="00183B0C" w:rsidRDefault="006D3537" w:rsidP="000D7475">
            <w:pPr>
              <w:ind w:left="-107" w:right="-109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Доступность и обеспеченность в соответствии с нормативами градостроительного проектирования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37" w:rsidRPr="00183B0C" w:rsidRDefault="006D3537" w:rsidP="000D7475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Установление зон не требуется</w:t>
            </w:r>
          </w:p>
          <w:p w:rsidR="006D3537" w:rsidRPr="00183B0C" w:rsidRDefault="006D3537" w:rsidP="000D7475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37" w:rsidRPr="00204229" w:rsidRDefault="006D3537" w:rsidP="006D3537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 xml:space="preserve">Характеристики зданий и сооружений указываются в задании на проектирование и определяются на последующих стадиях разработки проектной и градостроительной документации. </w:t>
            </w:r>
          </w:p>
        </w:tc>
      </w:tr>
    </w:tbl>
    <w:p w:rsidR="00EC29BE" w:rsidRDefault="00EC29BE" w:rsidP="00EC29BE"/>
    <w:p w:rsidR="00EC29BE" w:rsidRDefault="00EC29BE" w:rsidP="00EC29BE">
      <w:pPr>
        <w:sectPr w:rsidR="00EC29BE" w:rsidSect="00EC29B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B3084" w:rsidRPr="00183B0C" w:rsidRDefault="006D3537" w:rsidP="004B3084">
      <w:pPr>
        <w:spacing w:before="240" w:after="0"/>
        <w:ind w:firstLine="851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183B0C">
        <w:rPr>
          <w:rFonts w:ascii="Times New Roman" w:eastAsia="Calibri" w:hAnsi="Times New Roman"/>
          <w:b/>
          <w:sz w:val="28"/>
          <w:szCs w:val="28"/>
          <w:lang w:eastAsia="en-US"/>
        </w:rPr>
        <w:lastRenderedPageBreak/>
        <w:t>Мероприятия</w:t>
      </w:r>
      <w:r w:rsidRPr="00183B0C">
        <w:rPr>
          <w:b/>
        </w:rPr>
        <w:t xml:space="preserve"> </w:t>
      </w:r>
      <w:r w:rsidRPr="00183B0C">
        <w:rPr>
          <w:rFonts w:ascii="Times New Roman" w:eastAsia="Calibri" w:hAnsi="Times New Roman"/>
          <w:b/>
          <w:sz w:val="28"/>
          <w:szCs w:val="28"/>
          <w:lang w:eastAsia="en-US"/>
        </w:rPr>
        <w:t>по развитию инженерной инфраструктуры:</w:t>
      </w:r>
    </w:p>
    <w:p w:rsidR="004B3084" w:rsidRPr="00183B0C" w:rsidRDefault="004B3084" w:rsidP="00183B0C">
      <w:pPr>
        <w:spacing w:before="240"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3B0C">
        <w:rPr>
          <w:rFonts w:ascii="Times New Roman" w:hAnsi="Times New Roman" w:cs="Times New Roman"/>
          <w:b/>
          <w:bCs/>
          <w:sz w:val="28"/>
          <w:szCs w:val="28"/>
        </w:rPr>
        <w:t xml:space="preserve">Водоснабжение  </w:t>
      </w:r>
    </w:p>
    <w:p w:rsidR="004B3084" w:rsidRPr="00183B0C" w:rsidRDefault="004B3084" w:rsidP="00183B0C">
      <w:pPr>
        <w:shd w:val="clear" w:color="auto" w:fill="FFFFFF"/>
        <w:spacing w:before="58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 xml:space="preserve">Для бесперебойного водоснабжения  и обеспечения потребителей водой в полном объёме при максимальном водопотреблении необходимо:    </w:t>
      </w:r>
    </w:p>
    <w:p w:rsidR="004B3084" w:rsidRPr="00183B0C" w:rsidRDefault="004B3084" w:rsidP="00183B0C">
      <w:pPr>
        <w:shd w:val="clear" w:color="auto" w:fill="FFFFFF"/>
        <w:spacing w:before="58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- вести перекладку изношенных сетей водопровода и строительство новых участков из современных материалов;</w:t>
      </w:r>
    </w:p>
    <w:p w:rsidR="004B3084" w:rsidRPr="00183B0C" w:rsidRDefault="004B3084" w:rsidP="00183B0C">
      <w:pPr>
        <w:shd w:val="clear" w:color="auto" w:fill="FFFFFF"/>
        <w:spacing w:before="58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- проводить  мероприятия по поддержанию производительности  действующих водозаборов;</w:t>
      </w:r>
    </w:p>
    <w:p w:rsidR="004B3084" w:rsidRPr="00183B0C" w:rsidRDefault="004B3084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- вести модернизацию сооружений водопровода с заменой морально устаревшего технологического оборудования;</w:t>
      </w:r>
    </w:p>
    <w:p w:rsidR="00BD0FA8" w:rsidRPr="00183B0C" w:rsidRDefault="00BD0FA8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- вести прокладку сетей водоснабжения по мере освоения территории под строительство.</w:t>
      </w:r>
    </w:p>
    <w:p w:rsidR="004B3084" w:rsidRPr="00183B0C" w:rsidRDefault="004B3084" w:rsidP="00183B0C">
      <w:pPr>
        <w:autoSpaceDE w:val="0"/>
        <w:autoSpaceDN w:val="0"/>
        <w:adjustRightInd w:val="0"/>
        <w:spacing w:before="240"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3B0C">
        <w:rPr>
          <w:rFonts w:ascii="Times New Roman" w:hAnsi="Times New Roman" w:cs="Times New Roman"/>
          <w:b/>
          <w:bCs/>
          <w:sz w:val="28"/>
          <w:szCs w:val="28"/>
        </w:rPr>
        <w:t>Водоотведение</w:t>
      </w:r>
    </w:p>
    <w:p w:rsidR="004B3084" w:rsidRPr="00183B0C" w:rsidRDefault="004B3084" w:rsidP="00183B0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 xml:space="preserve">Для обеспечения очистки стоков в 2008 году начато строительство новых очистных сооружений мощностью 1350 м3  в сутки. Для обеспечения надежной и безаварийной работы системы водоотведения требуется:  </w:t>
      </w:r>
    </w:p>
    <w:p w:rsidR="004B3084" w:rsidRPr="00183B0C" w:rsidRDefault="004B3084" w:rsidP="00183B0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- вести ремонт и перекладку полностью изношенных трубопроводов самотечно-напорной сети с использованием современных материалов;</w:t>
      </w:r>
    </w:p>
    <w:p w:rsidR="004B3084" w:rsidRPr="00183B0C" w:rsidRDefault="004B3084" w:rsidP="00183B0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- постепенно провести реконструкцию и модернизацию КНС с заменой насосного и электрического оборудования, что повысит  надежность их работы;</w:t>
      </w:r>
    </w:p>
    <w:p w:rsidR="00BD0FA8" w:rsidRPr="00183B0C" w:rsidRDefault="00BD0FA8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- вести прокладку водоотведения по мере освоения территории под строительство.</w:t>
      </w:r>
    </w:p>
    <w:p w:rsidR="004B3084" w:rsidRPr="00183B0C" w:rsidRDefault="004B3084" w:rsidP="00183B0C">
      <w:pPr>
        <w:spacing w:before="240"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3B0C">
        <w:rPr>
          <w:rFonts w:ascii="Times New Roman" w:hAnsi="Times New Roman" w:cs="Times New Roman"/>
          <w:b/>
          <w:bCs/>
          <w:sz w:val="28"/>
          <w:szCs w:val="28"/>
        </w:rPr>
        <w:t>Санитарная очистка.</w:t>
      </w:r>
    </w:p>
    <w:p w:rsidR="004B3084" w:rsidRPr="00183B0C" w:rsidRDefault="004B3084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Система санитарной очистки и уборки территорий поселения предусматривает рациональный сбор, быстрое удаление, надежное обезвреживание и экономически целесообразную утилизацию бытовых отходов (хозяйственно-бытовых, жидких из не канализованных зданий, уличного мусора и смета).</w:t>
      </w:r>
    </w:p>
    <w:p w:rsidR="004B3084" w:rsidRPr="00183B0C" w:rsidRDefault="004B3084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Вся  территория  населённых пунктов должна быть охвачена планово-регулярной или заявочной системой очистки.</w:t>
      </w:r>
    </w:p>
    <w:p w:rsidR="004B3084" w:rsidRPr="00183B0C" w:rsidRDefault="004B3084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Для капитального жилья сбор Т</w:t>
      </w:r>
      <w:r w:rsidR="00BD0FA8" w:rsidRPr="00183B0C">
        <w:rPr>
          <w:rFonts w:ascii="Times New Roman" w:hAnsi="Times New Roman" w:cs="Times New Roman"/>
          <w:sz w:val="28"/>
          <w:szCs w:val="28"/>
        </w:rPr>
        <w:t>К</w:t>
      </w:r>
      <w:r w:rsidRPr="00183B0C">
        <w:rPr>
          <w:rFonts w:ascii="Times New Roman" w:hAnsi="Times New Roman" w:cs="Times New Roman"/>
          <w:sz w:val="28"/>
          <w:szCs w:val="28"/>
        </w:rPr>
        <w:t xml:space="preserve">О предусматривается в контейнеры с последующей перегрузкой в мусоровозы и вывозом к месту обезвреживания. </w:t>
      </w:r>
    </w:p>
    <w:p w:rsidR="004B3084" w:rsidRPr="00183B0C" w:rsidRDefault="004B3084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lastRenderedPageBreak/>
        <w:t>Сбор Т</w:t>
      </w:r>
      <w:r w:rsidR="00BD0FA8" w:rsidRPr="00183B0C">
        <w:rPr>
          <w:rFonts w:ascii="Times New Roman" w:hAnsi="Times New Roman" w:cs="Times New Roman"/>
          <w:sz w:val="28"/>
          <w:szCs w:val="28"/>
        </w:rPr>
        <w:t>К</w:t>
      </w:r>
      <w:r w:rsidRPr="00183B0C">
        <w:rPr>
          <w:rFonts w:ascii="Times New Roman" w:hAnsi="Times New Roman" w:cs="Times New Roman"/>
          <w:sz w:val="28"/>
          <w:szCs w:val="28"/>
        </w:rPr>
        <w:t>О от индивидуальной застройки предусматривается в контейнеры с дальнейшим вывозом по заявочной системе.</w:t>
      </w:r>
    </w:p>
    <w:p w:rsidR="004B3084" w:rsidRPr="00183B0C" w:rsidRDefault="004B3084" w:rsidP="00183B0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Органам коммунального хозяйства необходимо разработать систему жесткого контроля над несанкционированными свалками, и создать условия, исключающие возможность их появления, а также установить оптимальные тарифы на переработку ТБО, обеспечивающие экономически оправданное функционирование предприятий.</w:t>
      </w:r>
    </w:p>
    <w:p w:rsidR="004B3084" w:rsidRPr="00183B0C" w:rsidRDefault="004B3084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Для вывоза расчётного объёма Т</w:t>
      </w:r>
      <w:r w:rsidR="00BD0FA8" w:rsidRPr="00183B0C">
        <w:rPr>
          <w:rFonts w:ascii="Times New Roman" w:hAnsi="Times New Roman" w:cs="Times New Roman"/>
          <w:sz w:val="28"/>
          <w:szCs w:val="28"/>
        </w:rPr>
        <w:t>К</w:t>
      </w:r>
      <w:r w:rsidRPr="00183B0C">
        <w:rPr>
          <w:rFonts w:ascii="Times New Roman" w:hAnsi="Times New Roman" w:cs="Times New Roman"/>
          <w:sz w:val="28"/>
          <w:szCs w:val="28"/>
        </w:rPr>
        <w:t>О и обеспечения зимней и летней уборки улиц необходимо приобретение достаточного количества спецтранспорта, в состав которого будут входить и средства малой механизации.</w:t>
      </w:r>
    </w:p>
    <w:p w:rsidR="004B3084" w:rsidRPr="00183B0C" w:rsidRDefault="004B3084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Мощность автотранспортных предприятий будет определяться органами коммунального хозяйства с учетом фактического развития жилого фонда, исправности автотранспорта и других местных условий.</w:t>
      </w:r>
    </w:p>
    <w:p w:rsidR="004B3084" w:rsidRPr="00183B0C" w:rsidRDefault="004B3084" w:rsidP="00183B0C">
      <w:pPr>
        <w:autoSpaceDE w:val="0"/>
        <w:autoSpaceDN w:val="0"/>
        <w:adjustRightInd w:val="0"/>
        <w:spacing w:before="240"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3B0C">
        <w:rPr>
          <w:rFonts w:ascii="Times New Roman" w:hAnsi="Times New Roman" w:cs="Times New Roman"/>
          <w:b/>
          <w:bCs/>
          <w:sz w:val="28"/>
          <w:szCs w:val="28"/>
        </w:rPr>
        <w:t>Электроснабжение</w:t>
      </w:r>
    </w:p>
    <w:p w:rsidR="004B3084" w:rsidRPr="00183B0C" w:rsidRDefault="004B3084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В настоящее время электрификация Ташлинского сельсовета осуществлена практически на 100%.</w:t>
      </w:r>
    </w:p>
    <w:p w:rsidR="004B3084" w:rsidRPr="00183B0C" w:rsidRDefault="004B3084" w:rsidP="00183B0C">
      <w:pPr>
        <w:spacing w:before="240"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3B0C">
        <w:rPr>
          <w:rFonts w:ascii="Times New Roman" w:hAnsi="Times New Roman" w:cs="Times New Roman"/>
          <w:b/>
          <w:bCs/>
          <w:sz w:val="28"/>
          <w:szCs w:val="28"/>
        </w:rPr>
        <w:t>Теплоснабжение</w:t>
      </w:r>
    </w:p>
    <w:p w:rsidR="004B3084" w:rsidRPr="00183B0C" w:rsidRDefault="004B3084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Теплоснабжение новой малоэтажной застройки осуществлять от АОГВ, а новых общественных зданий от экологически чистых мини-котельных.</w:t>
      </w:r>
    </w:p>
    <w:p w:rsidR="004B3084" w:rsidRPr="00183B0C" w:rsidRDefault="004B3084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Предлагается так же предусмотреть реконструкцию существующих котельных с целью снижения вредного воздействия на окружающую среду.</w:t>
      </w:r>
    </w:p>
    <w:p w:rsidR="004B3084" w:rsidRPr="00183B0C" w:rsidRDefault="004B3084" w:rsidP="00183B0C">
      <w:pPr>
        <w:autoSpaceDE w:val="0"/>
        <w:autoSpaceDN w:val="0"/>
        <w:adjustRightInd w:val="0"/>
        <w:spacing w:before="240"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3B0C">
        <w:rPr>
          <w:rFonts w:ascii="Times New Roman" w:hAnsi="Times New Roman" w:cs="Times New Roman"/>
          <w:b/>
          <w:bCs/>
          <w:sz w:val="28"/>
          <w:szCs w:val="28"/>
        </w:rPr>
        <w:t>Газоснабжение</w:t>
      </w:r>
    </w:p>
    <w:p w:rsidR="004B3084" w:rsidRPr="00183B0C" w:rsidRDefault="004B3084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При принятии укрупненной средней нормы  расхода 850 м3 газа в год на одного человека, предположительная потребность в газе зоны новой застройки через 40 лет составит – 417615 нм3/год.</w:t>
      </w:r>
    </w:p>
    <w:p w:rsidR="004B3084" w:rsidRPr="00183B0C" w:rsidRDefault="004B3084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Зону перспективной застройки в западной части с.Ташла предполагается газифицировать от существующих газопроводов высокого давления, проложенных в западной части с.Ташла.</w:t>
      </w:r>
    </w:p>
    <w:p w:rsidR="004B3084" w:rsidRPr="001D1232" w:rsidRDefault="004B3084" w:rsidP="004B3084">
      <w:pPr>
        <w:autoSpaceDE w:val="0"/>
        <w:autoSpaceDN w:val="0"/>
        <w:adjustRightInd w:val="0"/>
        <w:spacing w:before="240" w:after="240"/>
        <w:ind w:firstLine="851"/>
        <w:jc w:val="both"/>
        <w:rPr>
          <w:b/>
          <w:bCs/>
          <w:sz w:val="28"/>
          <w:szCs w:val="28"/>
          <w:highlight w:val="yellow"/>
        </w:rPr>
      </w:pPr>
    </w:p>
    <w:p w:rsidR="004B3084" w:rsidRDefault="004B3084" w:rsidP="004B3084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45693" w:rsidRPr="00ED6C9A" w:rsidRDefault="00D45693" w:rsidP="00ED6C9A">
      <w:pPr>
        <w:pStyle w:val="1"/>
        <w:ind w:firstLine="851"/>
        <w:jc w:val="both"/>
      </w:pPr>
      <w:bookmarkStart w:id="4" w:name="_Toc40960985"/>
      <w:r w:rsidRPr="00ED6C9A">
        <w:lastRenderedPageBreak/>
        <w:t xml:space="preserve">2) </w:t>
      </w:r>
      <w:r w:rsidR="00ED6C9A">
        <w:t>П</w:t>
      </w:r>
      <w:r w:rsidRPr="00ED6C9A">
        <w:t>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  <w:bookmarkEnd w:id="4"/>
    </w:p>
    <w:p w:rsidR="00D45693" w:rsidRPr="00204229" w:rsidRDefault="00B12AC4" w:rsidP="00487048">
      <w:pPr>
        <w:widowControl w:val="0"/>
        <w:autoSpaceDE w:val="0"/>
        <w:autoSpaceDN w:val="0"/>
        <w:adjustRightInd w:val="0"/>
        <w:spacing w:after="24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4229">
        <w:rPr>
          <w:rFonts w:ascii="Times New Roman" w:eastAsia="Calibri" w:hAnsi="Times New Roman" w:cs="Times New Roman"/>
          <w:sz w:val="28"/>
          <w:szCs w:val="28"/>
          <w:lang w:eastAsia="en-US"/>
        </w:rPr>
        <w:t>Данным проектом</w:t>
      </w:r>
      <w:r w:rsidR="00972C0E" w:rsidRPr="002042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предлагается уточнить функциональное</w:t>
      </w:r>
      <w:r w:rsidR="00394F6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зонирование </w:t>
      </w:r>
      <w:r w:rsidRPr="002042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предложенное </w:t>
      </w:r>
      <w:r w:rsidR="00B7018F" w:rsidRPr="00204229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Pr="002042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ранее утвержденн</w:t>
      </w:r>
      <w:r w:rsidR="00B7018F" w:rsidRPr="002042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ых документах территориального планирования в месте расположения планируемых </w:t>
      </w:r>
      <w:r w:rsidR="00204229" w:rsidRPr="002042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для размещения объектов </w:t>
      </w:r>
      <w:r w:rsidR="00B7018F" w:rsidRPr="002042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поступивших предложений (см. </w:t>
      </w:r>
      <w:r w:rsidR="00394F67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r w:rsidR="00204229" w:rsidRPr="00204229">
        <w:rPr>
          <w:rFonts w:ascii="Times New Roman" w:hAnsi="Times New Roman"/>
          <w:sz w:val="28"/>
          <w:szCs w:val="28"/>
        </w:rPr>
        <w:t>арту функциональных зон поселения)</w:t>
      </w:r>
      <w:r w:rsidR="00204229">
        <w:rPr>
          <w:rFonts w:ascii="Times New Roman" w:hAnsi="Times New Roman"/>
          <w:sz w:val="28"/>
          <w:szCs w:val="28"/>
        </w:rPr>
        <w:t>.</w:t>
      </w:r>
    </w:p>
    <w:p w:rsidR="006C33F3" w:rsidRDefault="006C33F3" w:rsidP="006C33F3">
      <w:pPr>
        <w:spacing w:before="24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настоящем п</w:t>
      </w:r>
      <w:r>
        <w:rPr>
          <w:rFonts w:ascii="Times New Roman" w:hAnsi="Times New Roman"/>
          <w:sz w:val="28"/>
          <w:szCs w:val="28"/>
        </w:rPr>
        <w:t xml:space="preserve">роекте (Внесений изменений в </w:t>
      </w:r>
      <w:r>
        <w:rPr>
          <w:rFonts w:ascii="Times New Roman" w:hAnsi="Times New Roman" w:cs="Times New Roman"/>
          <w:sz w:val="28"/>
          <w:szCs w:val="28"/>
        </w:rPr>
        <w:t>Генеральный план Ташлинского сельсовета) выделены следующие функциональные зоны:</w:t>
      </w:r>
    </w:p>
    <w:p w:rsidR="006C33F3" w:rsidRPr="00402083" w:rsidRDefault="006C33F3" w:rsidP="006C33F3">
      <w:pPr>
        <w:spacing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2083">
        <w:rPr>
          <w:rFonts w:ascii="Times New Roman" w:hAnsi="Times New Roman" w:cs="Times New Roman"/>
          <w:sz w:val="28"/>
          <w:szCs w:val="28"/>
        </w:rPr>
        <w:t>- жилые зоны;</w:t>
      </w:r>
    </w:p>
    <w:p w:rsidR="006C33F3" w:rsidRPr="00402083" w:rsidRDefault="006C33F3" w:rsidP="006C33F3">
      <w:pPr>
        <w:spacing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2083">
        <w:rPr>
          <w:rFonts w:ascii="Times New Roman" w:hAnsi="Times New Roman" w:cs="Times New Roman"/>
          <w:sz w:val="28"/>
          <w:szCs w:val="28"/>
        </w:rPr>
        <w:t>- общественно-деловые зоны;</w:t>
      </w:r>
    </w:p>
    <w:p w:rsidR="006C33F3" w:rsidRPr="00402083" w:rsidRDefault="006C33F3" w:rsidP="006C33F3">
      <w:pPr>
        <w:spacing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2083">
        <w:rPr>
          <w:rFonts w:ascii="Times New Roman" w:hAnsi="Times New Roman" w:cs="Times New Roman"/>
          <w:sz w:val="28"/>
          <w:szCs w:val="28"/>
        </w:rPr>
        <w:t xml:space="preserve">- </w:t>
      </w:r>
      <w:r w:rsidR="00402083" w:rsidRPr="00402083">
        <w:rPr>
          <w:rFonts w:ascii="Times New Roman" w:hAnsi="Times New Roman" w:cs="Times New Roman"/>
          <w:sz w:val="28"/>
          <w:szCs w:val="28"/>
        </w:rPr>
        <w:t>зоны рекреационного назначения</w:t>
      </w:r>
      <w:r w:rsidRPr="00402083">
        <w:rPr>
          <w:rFonts w:ascii="Times New Roman" w:hAnsi="Times New Roman" w:cs="Times New Roman"/>
          <w:sz w:val="28"/>
          <w:szCs w:val="28"/>
        </w:rPr>
        <w:t>;</w:t>
      </w:r>
    </w:p>
    <w:p w:rsidR="006C33F3" w:rsidRPr="00402083" w:rsidRDefault="006C33F3" w:rsidP="006C33F3">
      <w:pPr>
        <w:spacing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2083">
        <w:rPr>
          <w:rFonts w:ascii="Times New Roman" w:hAnsi="Times New Roman" w:cs="Times New Roman"/>
          <w:sz w:val="28"/>
          <w:szCs w:val="28"/>
        </w:rPr>
        <w:t>- производственные зоны;</w:t>
      </w:r>
    </w:p>
    <w:p w:rsidR="00402083" w:rsidRPr="00402083" w:rsidRDefault="00402083" w:rsidP="006C33F3">
      <w:pPr>
        <w:spacing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2083">
        <w:rPr>
          <w:rFonts w:ascii="Times New Roman" w:hAnsi="Times New Roman" w:cs="Times New Roman"/>
          <w:sz w:val="28"/>
          <w:szCs w:val="28"/>
        </w:rPr>
        <w:t>- зона инженерной инфраструктуры;</w:t>
      </w:r>
    </w:p>
    <w:p w:rsidR="00402083" w:rsidRPr="00402083" w:rsidRDefault="00402083" w:rsidP="006C33F3">
      <w:pPr>
        <w:spacing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2083">
        <w:rPr>
          <w:rFonts w:ascii="Times New Roman" w:hAnsi="Times New Roman" w:cs="Times New Roman"/>
          <w:sz w:val="28"/>
          <w:szCs w:val="28"/>
        </w:rPr>
        <w:t>- зона транспортной инфраструктуры;</w:t>
      </w:r>
    </w:p>
    <w:p w:rsidR="006C33F3" w:rsidRPr="00402083" w:rsidRDefault="006C33F3" w:rsidP="006C33F3">
      <w:pPr>
        <w:spacing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2083">
        <w:rPr>
          <w:rFonts w:ascii="Times New Roman" w:hAnsi="Times New Roman" w:cs="Times New Roman"/>
          <w:sz w:val="28"/>
          <w:szCs w:val="28"/>
        </w:rPr>
        <w:t>- зоны сельскохозяйственного использования;</w:t>
      </w:r>
    </w:p>
    <w:p w:rsidR="00EE7D10" w:rsidRPr="00402083" w:rsidRDefault="00402083" w:rsidP="00402083">
      <w:pPr>
        <w:spacing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2083">
        <w:rPr>
          <w:rFonts w:ascii="Times New Roman" w:hAnsi="Times New Roman"/>
          <w:sz w:val="28"/>
          <w:szCs w:val="28"/>
        </w:rPr>
        <w:t>- иные зоны сельскохозяйственного назначения (зона сельскохозяйственного использования, совмещённая с зоной для разведки и добычи полезных ископаемых);</w:t>
      </w:r>
    </w:p>
    <w:p w:rsidR="006C33F3" w:rsidRDefault="006C33F3" w:rsidP="006C33F3">
      <w:pPr>
        <w:spacing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2083">
        <w:rPr>
          <w:rFonts w:ascii="Times New Roman" w:hAnsi="Times New Roman" w:cs="Times New Roman"/>
          <w:sz w:val="28"/>
          <w:szCs w:val="28"/>
        </w:rPr>
        <w:t>- зоны специального назначения.</w:t>
      </w:r>
    </w:p>
    <w:p w:rsidR="00021B43" w:rsidRPr="007264C6" w:rsidRDefault="00021B43" w:rsidP="00021B43">
      <w:pPr>
        <w:pStyle w:val="1"/>
        <w:ind w:firstLine="851"/>
      </w:pPr>
      <w:bookmarkStart w:id="5" w:name="_Toc40960986"/>
      <w:r>
        <w:t xml:space="preserve">2.1 </w:t>
      </w:r>
      <w:r w:rsidRPr="007264C6">
        <w:t>Жилая зона</w:t>
      </w:r>
      <w:bookmarkEnd w:id="5"/>
    </w:p>
    <w:p w:rsidR="00021B43" w:rsidRDefault="00021B43" w:rsidP="00021B43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021B43">
        <w:rPr>
          <w:rFonts w:ascii="Times New Roman" w:eastAsia="Calibri" w:hAnsi="Times New Roman" w:cs="Times New Roman"/>
          <w:sz w:val="28"/>
          <w:szCs w:val="28"/>
        </w:rPr>
        <w:t>Жилая зона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91C24">
        <w:rPr>
          <w:rFonts w:ascii="Times New Roman" w:eastAsia="Calibri" w:hAnsi="Times New Roman" w:cs="Times New Roman"/>
          <w:sz w:val="28"/>
          <w:szCs w:val="28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91C24">
        <w:rPr>
          <w:rFonts w:ascii="Times New Roman" w:hAnsi="Times New Roman" w:cs="Times New Roman"/>
          <w:sz w:val="28"/>
          <w:szCs w:val="24"/>
          <w:lang w:eastAsia="ar-SA"/>
        </w:rPr>
        <w:t>предназначена для многоэтажной многоквартирной жилой застройки; многоквартирной застройки средней этажности; индивидуальной жилой застройки</w:t>
      </w:r>
      <w:r>
        <w:rPr>
          <w:rFonts w:ascii="Times New Roman" w:hAnsi="Times New Roman" w:cs="Times New Roman"/>
          <w:sz w:val="28"/>
          <w:szCs w:val="24"/>
          <w:lang w:eastAsia="ar-SA"/>
        </w:rPr>
        <w:t xml:space="preserve"> и т.п.</w:t>
      </w: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 </w:t>
      </w:r>
    </w:p>
    <w:p w:rsidR="00021B43" w:rsidRPr="00A91C24" w:rsidRDefault="00021B43" w:rsidP="00021B43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>В составе зон жилого назначения допускается размещение отдельно стоящих, встроенных или пристроенных объектов административного, социального и коммунально-бытового назначения, торгового обслуживания населения, объектов дошкольного, начального общего и среднего (полного) образования, стоянок автомобильного транспорта, гаражей.</w:t>
      </w:r>
    </w:p>
    <w:p w:rsidR="00021B43" w:rsidRPr="00A91C24" w:rsidRDefault="00021B43" w:rsidP="00021B43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Целью проектных решений в сфере жилищного строительства является обеспечение растущих потребностей населения в жилье и </w:t>
      </w:r>
      <w:r w:rsidRPr="00A91C24">
        <w:rPr>
          <w:rFonts w:ascii="Times New Roman" w:hAnsi="Times New Roman" w:cs="Times New Roman"/>
          <w:sz w:val="28"/>
          <w:szCs w:val="24"/>
          <w:lang w:eastAsia="ar-SA"/>
        </w:rPr>
        <w:lastRenderedPageBreak/>
        <w:t xml:space="preserve">достижение требуемого уровня средней обеспеченности площадью жилищного фонда. </w:t>
      </w:r>
    </w:p>
    <w:p w:rsidR="00021B43" w:rsidRPr="00A91C24" w:rsidRDefault="00021B43" w:rsidP="00021B43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Основные показатели жилищной сферы (площадь жилищного фонда, средняя обеспеченность площадью жилищного фонда, темпы жилищного строительства) находятся в прямой зависимости от динамики численности населения, инвестиционного спроса на освоение территорий в целях жилищного строительства, градостроительными возможностями территории. </w:t>
      </w:r>
    </w:p>
    <w:p w:rsidR="00021B43" w:rsidRPr="00A91C24" w:rsidRDefault="00021B43" w:rsidP="00021B43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>В концептуальных предложениях предусматривается обеспечение преемственности градостроительного развития, основанной на сохранении исторически сложившейся планировочной структуры.</w:t>
      </w:r>
    </w:p>
    <w:p w:rsidR="00021B43" w:rsidRPr="00A91C24" w:rsidRDefault="00021B43" w:rsidP="00021B43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>Проектируемая жилая застройка уточняется в проектах планировки.</w:t>
      </w:r>
    </w:p>
    <w:p w:rsidR="00021B43" w:rsidRPr="00A91C24" w:rsidRDefault="00021B43" w:rsidP="00021B43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>Приоритетными задачами реализации генерального плана, направленными на комплексное жилищное строительство и представляющими собой комплекс взаимосвязанных мероприятий, станут:</w:t>
      </w:r>
    </w:p>
    <w:p w:rsidR="00021B43" w:rsidRPr="00A91C24" w:rsidRDefault="00021B43" w:rsidP="00021B43">
      <w:pPr>
        <w:numPr>
          <w:ilvl w:val="0"/>
          <w:numId w:val="17"/>
        </w:numPr>
        <w:suppressAutoHyphens/>
        <w:spacing w:after="0"/>
        <w:ind w:left="0"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>повышение плотности существующей застройки с целью сокращения и предотвращения нерационального разрастания селитебных территорий;</w:t>
      </w:r>
    </w:p>
    <w:p w:rsidR="00021B43" w:rsidRPr="00A91C24" w:rsidRDefault="00021B43" w:rsidP="00021B43">
      <w:pPr>
        <w:numPr>
          <w:ilvl w:val="0"/>
          <w:numId w:val="17"/>
        </w:numPr>
        <w:suppressAutoHyphens/>
        <w:spacing w:after="0"/>
        <w:ind w:left="0"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формирование строительных площадок под индивидуальное жилищное строительство с учетом оценки имеющегося спроса на данный тип застройки и учетом возможного роста потребности. </w:t>
      </w:r>
    </w:p>
    <w:p w:rsidR="00021B43" w:rsidRPr="00A91C24" w:rsidRDefault="00021B43" w:rsidP="00021B43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Выбор территории под индивидуальное жилье и проведение подготовительных мероприятий является функцией муниципалитета (с целью снижения стоимости строительства и предотвращения стихийного формирования земельных участков). </w:t>
      </w:r>
    </w:p>
    <w:p w:rsidR="00021B43" w:rsidRDefault="00021B43" w:rsidP="00021B4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>Последовательное формирование жилых комплексов, отвечающих требованиям доступности объектов обслуживания, общественных центров, остановок транспорта, объектов досуга, требованиям безопасности и комплексного благоустройства позволит преобразить основной массив жилой застройкой, удовлетворяющей запросам различных групп населения.</w:t>
      </w:r>
    </w:p>
    <w:p w:rsidR="00021B43" w:rsidRPr="0073233A" w:rsidRDefault="00021B43" w:rsidP="00021B4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73233A">
        <w:rPr>
          <w:rFonts w:ascii="Times New Roman" w:hAnsi="Times New Roman" w:cs="Times New Roman"/>
          <w:sz w:val="28"/>
          <w:szCs w:val="24"/>
          <w:lang w:eastAsia="ar-SA"/>
        </w:rPr>
        <w:t>Площадь жилой зоны в планируемых границах составит:</w:t>
      </w:r>
    </w:p>
    <w:p w:rsidR="00021B43" w:rsidRPr="0073233A" w:rsidRDefault="00021B43" w:rsidP="00021B4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73233A">
        <w:rPr>
          <w:rFonts w:ascii="Times New Roman" w:hAnsi="Times New Roman" w:cs="Times New Roman"/>
          <w:sz w:val="28"/>
          <w:szCs w:val="24"/>
          <w:lang w:eastAsia="ar-SA"/>
        </w:rPr>
        <w:t xml:space="preserve">- с. Ташла  – </w:t>
      </w:r>
      <w:r w:rsidR="0073233A" w:rsidRPr="0073233A">
        <w:rPr>
          <w:rFonts w:ascii="Times New Roman" w:hAnsi="Times New Roman" w:cs="Times New Roman"/>
          <w:sz w:val="28"/>
          <w:szCs w:val="24"/>
          <w:lang w:eastAsia="ar-SA"/>
        </w:rPr>
        <w:t>609</w:t>
      </w:r>
      <w:r w:rsidRPr="0073233A">
        <w:rPr>
          <w:rFonts w:ascii="Times New Roman" w:hAnsi="Times New Roman" w:cs="Times New Roman"/>
          <w:sz w:val="28"/>
          <w:szCs w:val="24"/>
          <w:lang w:eastAsia="ar-SA"/>
        </w:rPr>
        <w:t xml:space="preserve"> га;</w:t>
      </w:r>
    </w:p>
    <w:p w:rsidR="00021B43" w:rsidRDefault="00021B43" w:rsidP="00021B4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73233A">
        <w:rPr>
          <w:rFonts w:ascii="Times New Roman" w:hAnsi="Times New Roman" w:cs="Times New Roman"/>
          <w:sz w:val="28"/>
          <w:szCs w:val="24"/>
          <w:lang w:eastAsia="ar-SA"/>
        </w:rPr>
        <w:t xml:space="preserve">- пос. Плодопитомник – </w:t>
      </w:r>
      <w:r w:rsidR="0073233A" w:rsidRPr="0073233A">
        <w:rPr>
          <w:rFonts w:ascii="Times New Roman" w:hAnsi="Times New Roman" w:cs="Times New Roman"/>
          <w:sz w:val="28"/>
          <w:szCs w:val="24"/>
          <w:lang w:eastAsia="ar-SA"/>
        </w:rPr>
        <w:t>12</w:t>
      </w:r>
      <w:r w:rsidRPr="0073233A">
        <w:rPr>
          <w:rFonts w:ascii="Times New Roman" w:hAnsi="Times New Roman" w:cs="Times New Roman"/>
          <w:sz w:val="28"/>
          <w:szCs w:val="24"/>
          <w:lang w:eastAsia="ar-SA"/>
        </w:rPr>
        <w:t xml:space="preserve"> га.</w:t>
      </w:r>
    </w:p>
    <w:p w:rsidR="00021B43" w:rsidRPr="00402083" w:rsidRDefault="0073233A" w:rsidP="0073233A">
      <w:pPr>
        <w:pStyle w:val="1"/>
        <w:ind w:firstLine="851"/>
      </w:pPr>
      <w:bookmarkStart w:id="6" w:name="_Toc40960987"/>
      <w:r>
        <w:t>2.2 О</w:t>
      </w:r>
      <w:r w:rsidRPr="00402083">
        <w:t>бщественно-деловые зоны</w:t>
      </w:r>
      <w:bookmarkEnd w:id="6"/>
    </w:p>
    <w:p w:rsidR="0073233A" w:rsidRPr="0073233A" w:rsidRDefault="0073233A" w:rsidP="0073233A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bookmarkStart w:id="7" w:name="_Toc391565682"/>
      <w:bookmarkStart w:id="8" w:name="_Toc420336083"/>
      <w:r w:rsidRPr="0073233A">
        <w:rPr>
          <w:rFonts w:ascii="Times New Roman" w:eastAsia="Calibri" w:hAnsi="Times New Roman" w:cs="Times New Roman"/>
          <w:sz w:val="28"/>
          <w:szCs w:val="28"/>
        </w:rPr>
        <w:t>Зон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73233A">
        <w:rPr>
          <w:rFonts w:ascii="Times New Roman" w:eastAsia="Calibri" w:hAnsi="Times New Roman" w:cs="Times New Roman"/>
          <w:sz w:val="28"/>
          <w:szCs w:val="28"/>
        </w:rPr>
        <w:t xml:space="preserve"> общественно-делового назначения - </w:t>
      </w:r>
      <w:r w:rsidRPr="0073233A">
        <w:rPr>
          <w:rFonts w:ascii="Times New Roman" w:hAnsi="Times New Roman" w:cs="Times New Roman"/>
          <w:sz w:val="28"/>
          <w:szCs w:val="24"/>
          <w:lang w:eastAsia="ar-SA"/>
        </w:rPr>
        <w:t xml:space="preserve">предназначены для размещения объектов здравоохранения, культуры, торговли, общественного питания, бытового обслуживания, коммерческой деятельности, а также </w:t>
      </w:r>
      <w:r w:rsidRPr="0073233A">
        <w:rPr>
          <w:rFonts w:ascii="Times New Roman" w:hAnsi="Times New Roman" w:cs="Times New Roman"/>
          <w:sz w:val="28"/>
          <w:szCs w:val="24"/>
          <w:lang w:eastAsia="ar-SA"/>
        </w:rPr>
        <w:lastRenderedPageBreak/>
        <w:t>образовательных учреждений, административных, культовых зданий и иных зданий, строений и сооружений, стоянок автомобильного транспорта.</w:t>
      </w:r>
    </w:p>
    <w:p w:rsidR="0073233A" w:rsidRPr="0073233A" w:rsidRDefault="0073233A" w:rsidP="0073233A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73233A">
        <w:rPr>
          <w:rFonts w:ascii="Times New Roman" w:hAnsi="Times New Roman" w:cs="Times New Roman"/>
          <w:sz w:val="28"/>
          <w:szCs w:val="24"/>
          <w:lang w:eastAsia="ar-SA"/>
        </w:rPr>
        <w:t>В перечень объектов недвижимости, разрешенных к размещению в общественно - деловых зонах, могут включаться жилые дома, гостиницы, служебные гаражи.</w:t>
      </w:r>
    </w:p>
    <w:p w:rsidR="0073233A" w:rsidRPr="0073233A" w:rsidRDefault="0073233A" w:rsidP="0073233A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73233A">
        <w:rPr>
          <w:rFonts w:ascii="Times New Roman" w:hAnsi="Times New Roman" w:cs="Times New Roman"/>
          <w:sz w:val="28"/>
          <w:szCs w:val="24"/>
          <w:lang w:eastAsia="ar-SA"/>
        </w:rPr>
        <w:t xml:space="preserve">К числу главных направлений территориального планирования поселения относится развитие общественных центров с усилением их представительских и общественно - культурных функций, формирование новых общественно-деловых и рекреационных комплексов, организация и дальнейшее развитие общественных подцентров. </w:t>
      </w:r>
    </w:p>
    <w:p w:rsidR="0073233A" w:rsidRPr="000D7475" w:rsidRDefault="0073233A" w:rsidP="000D7475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7475">
        <w:rPr>
          <w:rFonts w:ascii="Times New Roman" w:hAnsi="Times New Roman" w:cs="Times New Roman"/>
          <w:sz w:val="28"/>
          <w:szCs w:val="28"/>
        </w:rPr>
        <w:t xml:space="preserve">Общественно-деловые зоны формируются как центры деловой, финансовой и общественной активности в центральной части села, на территориях, прилегающих к главным улицам и объектам массового посещения. </w:t>
      </w:r>
      <w:bookmarkEnd w:id="7"/>
      <w:bookmarkEnd w:id="8"/>
    </w:p>
    <w:p w:rsidR="006C33F3" w:rsidRPr="000D7475" w:rsidRDefault="006C33F3" w:rsidP="000D7475">
      <w:pPr>
        <w:ind w:firstLine="851"/>
        <w:jc w:val="both"/>
        <w:rPr>
          <w:rFonts w:ascii="Times New Roman" w:hAnsi="Times New Roman" w:cs="Times New Roman"/>
          <w:b/>
          <w:sz w:val="28"/>
        </w:rPr>
      </w:pPr>
      <w:r w:rsidRPr="000D7475">
        <w:rPr>
          <w:rFonts w:ascii="Times New Roman" w:hAnsi="Times New Roman" w:cs="Times New Roman"/>
          <w:b/>
          <w:sz w:val="28"/>
        </w:rPr>
        <w:t>Основные проектные предложения по развитию общественно-деловых центров:</w:t>
      </w:r>
    </w:p>
    <w:p w:rsidR="006C33F3" w:rsidRPr="0073233A" w:rsidRDefault="006C33F3" w:rsidP="0073233A">
      <w:pPr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233A">
        <w:rPr>
          <w:rFonts w:ascii="Times New Roman" w:hAnsi="Times New Roman" w:cs="Times New Roman"/>
          <w:bCs/>
          <w:sz w:val="28"/>
          <w:szCs w:val="28"/>
        </w:rPr>
        <w:t xml:space="preserve">1. Основной общественно-деловой центр сельсовета и района, выполняющий функции поселкового и районного значения, сохраняется в административном центре поселения – с. Ташла, в исторической части села, где расположены здания администрации, учреждения культуры, образования, здравоохранения и сосредоточены торговые объекты. </w:t>
      </w:r>
    </w:p>
    <w:p w:rsidR="006C33F3" w:rsidRPr="0073233A" w:rsidRDefault="006C33F3" w:rsidP="0073233A">
      <w:pPr>
        <w:pStyle w:val="ac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73233A">
        <w:rPr>
          <w:rFonts w:ascii="Times New Roman" w:hAnsi="Times New Roman"/>
          <w:sz w:val="28"/>
          <w:szCs w:val="28"/>
        </w:rPr>
        <w:t>2. В центральной части села Ташла (на производственных территориях, которые в настоящее время используются экстенсивно) планируется дальнейшее развитие</w:t>
      </w:r>
      <w:r w:rsidRPr="0073233A">
        <w:rPr>
          <w:rFonts w:ascii="Times New Roman" w:hAnsi="Times New Roman"/>
          <w:bCs/>
          <w:sz w:val="28"/>
          <w:szCs w:val="28"/>
        </w:rPr>
        <w:t xml:space="preserve"> общественно-делового центр</w:t>
      </w:r>
      <w:r w:rsidRPr="0073233A">
        <w:rPr>
          <w:rFonts w:ascii="Times New Roman" w:hAnsi="Times New Roman"/>
          <w:sz w:val="28"/>
          <w:szCs w:val="28"/>
        </w:rPr>
        <w:t>. Производственные объекты, требующие организации санитарно-защитных зон, предлагается перенести на запланированные площадки в южную часть села. В общественно-деловой зоне, выделяемой на данной территории, планируется размещение объектов делового, общественного и коммерческого назначения, а так же коммунально-бытового назначения не требующих организации зон с особыми условиями использования территорий (офисы, конторы и прочее). В данной части населенного пункта уже расположены рынок, ОВД, прокуратура, банк, торговые объекты.</w:t>
      </w:r>
    </w:p>
    <w:p w:rsidR="006C33F3" w:rsidRPr="0073233A" w:rsidRDefault="006C33F3" w:rsidP="0073233A">
      <w:pPr>
        <w:pStyle w:val="ac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73233A">
        <w:rPr>
          <w:rFonts w:ascii="Times New Roman" w:hAnsi="Times New Roman"/>
          <w:sz w:val="28"/>
          <w:szCs w:val="28"/>
        </w:rPr>
        <w:t xml:space="preserve">3. </w:t>
      </w:r>
      <w:r w:rsidRPr="0073233A">
        <w:rPr>
          <w:rFonts w:ascii="Times New Roman" w:hAnsi="Times New Roman"/>
          <w:bCs/>
          <w:sz w:val="28"/>
          <w:szCs w:val="28"/>
        </w:rPr>
        <w:t xml:space="preserve">Проектом выделяются общественно-деловые зоны во вновь формируемых жилых районах в западной и северо-западной части села Ташла, в которых планируется размещение </w:t>
      </w:r>
      <w:r w:rsidRPr="0073233A">
        <w:rPr>
          <w:rFonts w:ascii="Times New Roman" w:hAnsi="Times New Roman"/>
          <w:sz w:val="28"/>
          <w:szCs w:val="28"/>
        </w:rPr>
        <w:t xml:space="preserve">обслуживающих и коммерческих </w:t>
      </w:r>
      <w:r w:rsidRPr="0073233A">
        <w:rPr>
          <w:rFonts w:ascii="Times New Roman" w:hAnsi="Times New Roman"/>
          <w:sz w:val="28"/>
          <w:szCs w:val="28"/>
        </w:rPr>
        <w:lastRenderedPageBreak/>
        <w:t>объектов, связанных с удовлетворением периодических и эпизодических потребностей населения в обслуживании.</w:t>
      </w:r>
    </w:p>
    <w:p w:rsidR="0010714E" w:rsidRPr="0010714E" w:rsidRDefault="0010714E" w:rsidP="0010714E">
      <w:pPr>
        <w:spacing w:before="240"/>
        <w:ind w:left="-108" w:right="-80" w:firstLine="959"/>
        <w:jc w:val="both"/>
        <w:rPr>
          <w:rFonts w:ascii="Times New Roman" w:hAnsi="Times New Roman"/>
          <w:sz w:val="28"/>
          <w:szCs w:val="24"/>
        </w:rPr>
      </w:pPr>
      <w:r w:rsidRPr="0010714E">
        <w:rPr>
          <w:rFonts w:ascii="Times New Roman" w:eastAsia="Times New Roman" w:hAnsi="Times New Roman"/>
          <w:sz w:val="28"/>
          <w:szCs w:val="24"/>
        </w:rPr>
        <w:t>Планируемые для размещения в объекты местного значения в общественно-деловой зоне: строительство  школы; строительство 3 детских садов; с</w:t>
      </w:r>
      <w:r w:rsidRPr="0010714E">
        <w:rPr>
          <w:rFonts w:ascii="Times New Roman" w:hAnsi="Times New Roman"/>
          <w:sz w:val="28"/>
          <w:szCs w:val="24"/>
        </w:rPr>
        <w:t>троительство Центра детского творчества; строительство Дома Культуры (клуб-здание).</w:t>
      </w:r>
    </w:p>
    <w:p w:rsidR="006C33F3" w:rsidRPr="0073233A" w:rsidRDefault="006C33F3" w:rsidP="0073233A">
      <w:pPr>
        <w:spacing w:before="240" w:after="120"/>
        <w:ind w:firstLine="851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73233A">
        <w:rPr>
          <w:rFonts w:ascii="Times New Roman" w:hAnsi="Times New Roman" w:cs="Times New Roman"/>
          <w:sz w:val="28"/>
          <w:szCs w:val="28"/>
          <w:u w:val="single"/>
        </w:rPr>
        <w:t>Площадь о</w:t>
      </w:r>
      <w:r w:rsidRPr="0073233A">
        <w:rPr>
          <w:rFonts w:ascii="Times New Roman" w:hAnsi="Times New Roman" w:cs="Times New Roman"/>
          <w:bCs/>
          <w:sz w:val="28"/>
          <w:szCs w:val="28"/>
          <w:u w:val="single"/>
        </w:rPr>
        <w:t xml:space="preserve">бщественно-деловой зоны </w:t>
      </w:r>
      <w:r w:rsidRPr="0073233A">
        <w:rPr>
          <w:rFonts w:ascii="Times New Roman" w:hAnsi="Times New Roman" w:cs="Times New Roman"/>
          <w:sz w:val="28"/>
          <w:szCs w:val="28"/>
          <w:u w:val="single"/>
        </w:rPr>
        <w:t>составит:</w:t>
      </w:r>
    </w:p>
    <w:p w:rsidR="006C33F3" w:rsidRDefault="0073233A" w:rsidP="0073233A">
      <w:pPr>
        <w:pStyle w:val="afe"/>
        <w:widowControl w:val="0"/>
        <w:spacing w:line="276" w:lineRule="auto"/>
        <w:ind w:left="0" w:firstLine="851"/>
      </w:pPr>
      <w:r>
        <w:t>с. Ташла - 10</w:t>
      </w:r>
      <w:r w:rsidR="006C33F3" w:rsidRPr="0073233A">
        <w:t>1 га.</w:t>
      </w:r>
    </w:p>
    <w:p w:rsidR="000D7475" w:rsidRPr="0073233A" w:rsidRDefault="000D7475" w:rsidP="000D7475">
      <w:pPr>
        <w:pStyle w:val="1"/>
        <w:ind w:firstLine="851"/>
      </w:pPr>
      <w:bookmarkStart w:id="9" w:name="_Toc40960988"/>
      <w:r>
        <w:t>2.3 З</w:t>
      </w:r>
      <w:r w:rsidRPr="00402083">
        <w:t>оны рекреационного назначения</w:t>
      </w:r>
      <w:bookmarkEnd w:id="9"/>
    </w:p>
    <w:p w:rsidR="000D7475" w:rsidRPr="00A91C24" w:rsidRDefault="000D7475" w:rsidP="000D747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Рекреационные зоны </w:t>
      </w:r>
      <w:r w:rsidRPr="00A91C24">
        <w:rPr>
          <w:rFonts w:ascii="Times New Roman" w:eastAsia="Calibri" w:hAnsi="Times New Roman" w:cs="Times New Roman"/>
          <w:sz w:val="28"/>
          <w:szCs w:val="28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91C24">
        <w:rPr>
          <w:rFonts w:ascii="Times New Roman" w:hAnsi="Times New Roman" w:cs="Times New Roman"/>
          <w:sz w:val="28"/>
          <w:szCs w:val="24"/>
          <w:lang w:eastAsia="ar-SA"/>
        </w:rPr>
        <w:t>предназначены для организации мест отдыха населения и включают в себя скверы, парки, городские леса, а также природные территории. На территориях рекреационных зон допускается строительство объектов туризма, спорта, оздоровительного и культурно - досугового назначения в соответствии с градостроительными нормативами.</w:t>
      </w:r>
    </w:p>
    <w:p w:rsidR="000D7475" w:rsidRPr="00A91C24" w:rsidRDefault="000D7475" w:rsidP="000D7475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>Учитывая особенную важность рекреационной функции невозможно рассматривать территории без учета экологической оценки. Парковые зоны приближены к жилым территориям и могут быть использованы как для активного отдыха, так и для организации благоустроенных прогулочных зон. В них могут располагаться учреждения обслуживания и организации отдыха жителей (пункты проката, многофункциональные крытые комплексы детских аттракционов, оборудованные велодорожки, лыжные и снегоходные трассы.).</w:t>
      </w:r>
    </w:p>
    <w:p w:rsidR="000D7475" w:rsidRPr="0034378E" w:rsidRDefault="000D7475" w:rsidP="000D7475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34378E">
        <w:rPr>
          <w:rFonts w:ascii="Times New Roman" w:hAnsi="Times New Roman"/>
          <w:bCs/>
          <w:sz w:val="28"/>
          <w:szCs w:val="28"/>
        </w:rPr>
        <w:t xml:space="preserve">На территории рекреационных зон не допускаются строительство новых и расширение действующих промышленных, коммунально-складских и других объектов, непосредственно не связанных с эксплуатацией объектов рекреационного, оздоровительного и природоохранного назначения. </w:t>
      </w:r>
    </w:p>
    <w:p w:rsidR="000D7475" w:rsidRPr="00A91C24" w:rsidRDefault="000D7475" w:rsidP="000D7475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Проектируемая система озеленения основывается на принципе беспрепятственного доступа </w:t>
      </w:r>
      <w:r>
        <w:rPr>
          <w:rFonts w:ascii="Times New Roman" w:hAnsi="Times New Roman" w:cs="Times New Roman"/>
          <w:sz w:val="28"/>
          <w:szCs w:val="24"/>
          <w:lang w:eastAsia="ar-SA"/>
        </w:rPr>
        <w:t>жителей</w:t>
      </w: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 к зеленым насаждениям. </w:t>
      </w:r>
    </w:p>
    <w:p w:rsidR="000D7475" w:rsidRDefault="000D7475" w:rsidP="000D7475">
      <w:pPr>
        <w:spacing w:after="0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Проектом предлагается максимальное сохранение зеленых насаждений и посадка новых для создания более комфортной среды жизнедеятельности. </w:t>
      </w:r>
    </w:p>
    <w:p w:rsidR="0073233A" w:rsidRDefault="000D7475" w:rsidP="000D7475">
      <w:pPr>
        <w:pStyle w:val="afe"/>
        <w:widowControl w:val="0"/>
        <w:spacing w:line="276" w:lineRule="auto"/>
        <w:ind w:left="0" w:firstLine="851"/>
        <w:rPr>
          <w:bCs/>
        </w:rPr>
      </w:pPr>
      <w:r w:rsidRPr="0034378E">
        <w:rPr>
          <w:bCs/>
        </w:rPr>
        <w:t>Озелененные территории общего пользования должны быть благоустроены и оборудованы малыми архитектурными формами: фонтанами и бассейнами, лестницами, пандусами, подпорными стенками, беседками, светильниками и др. Число светильников следует определять по нормам освещенности территорий.</w:t>
      </w:r>
      <w:r>
        <w:rPr>
          <w:bCs/>
        </w:rPr>
        <w:t xml:space="preserve"> </w:t>
      </w:r>
      <w:r w:rsidRPr="00802E4F">
        <w:rPr>
          <w:bCs/>
        </w:rPr>
        <w:t>Планируемые рекреационные зоны имеют непосредственные связи с жилыми и общественно-деловыми зонами.</w:t>
      </w:r>
    </w:p>
    <w:p w:rsidR="000D7475" w:rsidRPr="000D7475" w:rsidRDefault="000D7475" w:rsidP="000D7475">
      <w:pPr>
        <w:spacing w:before="240"/>
        <w:ind w:left="-108" w:right="-80" w:firstLine="959"/>
        <w:jc w:val="both"/>
        <w:rPr>
          <w:rFonts w:ascii="Times New Roman" w:hAnsi="Times New Roman"/>
          <w:sz w:val="28"/>
          <w:szCs w:val="28"/>
        </w:rPr>
      </w:pPr>
      <w:r w:rsidRPr="0010714E">
        <w:rPr>
          <w:rFonts w:ascii="Times New Roman" w:eastAsia="Times New Roman" w:hAnsi="Times New Roman"/>
          <w:sz w:val="28"/>
          <w:szCs w:val="24"/>
        </w:rPr>
        <w:lastRenderedPageBreak/>
        <w:t xml:space="preserve">Планируемые для размещения в объекты местного значения в </w:t>
      </w:r>
      <w:r>
        <w:rPr>
          <w:rFonts w:ascii="Times New Roman" w:eastAsia="Times New Roman" w:hAnsi="Times New Roman"/>
          <w:sz w:val="28"/>
          <w:szCs w:val="24"/>
        </w:rPr>
        <w:t>зоне</w:t>
      </w:r>
      <w:r w:rsidRPr="000D7475">
        <w:rPr>
          <w:rFonts w:ascii="Times New Roman" w:eastAsia="Times New Roman" w:hAnsi="Times New Roman"/>
          <w:sz w:val="28"/>
          <w:szCs w:val="24"/>
        </w:rPr>
        <w:t xml:space="preserve"> рекреационного </w:t>
      </w:r>
      <w:r w:rsidRPr="000D7475">
        <w:rPr>
          <w:rFonts w:ascii="Times New Roman" w:eastAsia="Times New Roman" w:hAnsi="Times New Roman"/>
          <w:sz w:val="28"/>
          <w:szCs w:val="28"/>
        </w:rPr>
        <w:t xml:space="preserve">назначения: </w:t>
      </w:r>
      <w:r>
        <w:rPr>
          <w:rFonts w:ascii="Times New Roman" w:eastAsia="Times New Roman" w:hAnsi="Times New Roman"/>
          <w:sz w:val="28"/>
          <w:szCs w:val="28"/>
        </w:rPr>
        <w:t>с</w:t>
      </w:r>
      <w:r w:rsidRPr="000D7475">
        <w:rPr>
          <w:rFonts w:ascii="Times New Roman" w:hAnsi="Times New Roman"/>
          <w:sz w:val="28"/>
          <w:szCs w:val="28"/>
        </w:rPr>
        <w:t>троительство физкультурно-оздоровительного комплекса с крытым катком и бассейном.</w:t>
      </w:r>
    </w:p>
    <w:p w:rsidR="000D7475" w:rsidRPr="0073233A" w:rsidRDefault="000D7475" w:rsidP="000D7475">
      <w:pPr>
        <w:spacing w:before="240" w:after="120"/>
        <w:ind w:firstLine="851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73233A">
        <w:rPr>
          <w:rFonts w:ascii="Times New Roman" w:hAnsi="Times New Roman" w:cs="Times New Roman"/>
          <w:sz w:val="28"/>
          <w:szCs w:val="28"/>
          <w:u w:val="single"/>
        </w:rPr>
        <w:t>Площадь о</w:t>
      </w:r>
      <w:r w:rsidRPr="0073233A">
        <w:rPr>
          <w:rFonts w:ascii="Times New Roman" w:hAnsi="Times New Roman" w:cs="Times New Roman"/>
          <w:bCs/>
          <w:sz w:val="28"/>
          <w:szCs w:val="28"/>
          <w:u w:val="single"/>
        </w:rPr>
        <w:t xml:space="preserve">бщественно-деловой зоны </w:t>
      </w:r>
      <w:r w:rsidRPr="0073233A">
        <w:rPr>
          <w:rFonts w:ascii="Times New Roman" w:hAnsi="Times New Roman" w:cs="Times New Roman"/>
          <w:sz w:val="28"/>
          <w:szCs w:val="28"/>
          <w:u w:val="single"/>
        </w:rPr>
        <w:t>составит:</w:t>
      </w:r>
    </w:p>
    <w:p w:rsidR="000D7475" w:rsidRDefault="000D7475" w:rsidP="000D7475">
      <w:pPr>
        <w:pStyle w:val="afe"/>
        <w:widowControl w:val="0"/>
        <w:spacing w:line="276" w:lineRule="auto"/>
        <w:ind w:left="0" w:firstLine="851"/>
      </w:pPr>
      <w:r>
        <w:t>с. Ташла - 101 га;</w:t>
      </w:r>
    </w:p>
    <w:p w:rsidR="000D7475" w:rsidRDefault="000D7475" w:rsidP="000D7475">
      <w:pPr>
        <w:pStyle w:val="afe"/>
        <w:widowControl w:val="0"/>
        <w:spacing w:line="276" w:lineRule="auto"/>
        <w:ind w:left="0" w:firstLine="851"/>
      </w:pPr>
      <w:r>
        <w:t>пос. Плодопитомник – 124 га.</w:t>
      </w:r>
    </w:p>
    <w:p w:rsidR="006E50D3" w:rsidRDefault="006E50D3" w:rsidP="006E50D3">
      <w:pPr>
        <w:pStyle w:val="afe"/>
        <w:widowControl w:val="0"/>
        <w:spacing w:line="276" w:lineRule="auto"/>
        <w:ind w:left="0" w:firstLine="851"/>
        <w:rPr>
          <w:i/>
          <w:highlight w:val="yellow"/>
        </w:rPr>
      </w:pPr>
    </w:p>
    <w:p w:rsidR="006E50D3" w:rsidRPr="006E50D3" w:rsidRDefault="006E50D3" w:rsidP="006E50D3">
      <w:pPr>
        <w:pStyle w:val="24"/>
        <w:spacing w:before="20" w:after="100" w:afterAutospacing="1" w:line="276" w:lineRule="auto"/>
        <w:ind w:right="-1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6E50D3">
        <w:rPr>
          <w:rFonts w:ascii="Times New Roman" w:hAnsi="Times New Roman" w:cs="Times New Roman"/>
          <w:b/>
          <w:bCs/>
          <w:sz w:val="28"/>
          <w:szCs w:val="28"/>
        </w:rPr>
        <w:t>В границах муниципального образования показаны земли лесного фонда.</w:t>
      </w:r>
      <w:r w:rsidRPr="006E50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50D3">
        <w:rPr>
          <w:rFonts w:ascii="Times New Roman" w:hAnsi="Times New Roman" w:cs="Times New Roman"/>
          <w:sz w:val="28"/>
          <w:szCs w:val="24"/>
        </w:rPr>
        <w:t xml:space="preserve">Отношения в области использования и охраны земель лесного фонда регулируются лесным и земельным законодательством Российской Федерации. Лесное законодательство Российской Федерации состоит из Лесного Кодекса, других федеральных законов и иных нормативных правовых актов Российской Федерации, а также законов и иных нормативных правовых актов субъектов Российской Федерации. Законы и иные нормативных правовые акты субъектов Российской Федерации, регулирующие лесные отношения, не могут противоречить Лесному Кодексу и принимаемым в соответствии с ним федеральным законом. </w:t>
      </w:r>
    </w:p>
    <w:p w:rsidR="006E50D3" w:rsidRPr="006E50D3" w:rsidRDefault="006E50D3" w:rsidP="006E50D3">
      <w:pPr>
        <w:pStyle w:val="24"/>
        <w:spacing w:before="20" w:after="100" w:afterAutospacing="1" w:line="276" w:lineRule="auto"/>
        <w:ind w:right="-1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6E50D3">
        <w:rPr>
          <w:rStyle w:val="0ptExact"/>
          <w:rFonts w:ascii="Times New Roman" w:hAnsi="Times New Roman" w:cs="Times New Roman"/>
          <w:sz w:val="28"/>
          <w:szCs w:val="28"/>
        </w:rPr>
        <w:t>Площадь земель лесного фонда на территории Ташлинского сельсовета (по данным Министерства лесного и охотничьего хозяйства Оренбургской области), Ташлинского лесничества – 239 га.</w:t>
      </w:r>
    </w:p>
    <w:p w:rsidR="000D7475" w:rsidRDefault="006E50D3" w:rsidP="006E50D3">
      <w:pPr>
        <w:pStyle w:val="1"/>
        <w:ind w:firstLine="851"/>
      </w:pPr>
      <w:bookmarkStart w:id="10" w:name="_Toc40960989"/>
      <w:r w:rsidRPr="006E50D3">
        <w:t>2.4 Производственные зоны</w:t>
      </w:r>
      <w:bookmarkEnd w:id="10"/>
    </w:p>
    <w:p w:rsidR="006E50D3" w:rsidRPr="00A91C24" w:rsidRDefault="006E50D3" w:rsidP="006E50D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36014A">
        <w:rPr>
          <w:rFonts w:ascii="Times New Roman" w:hAnsi="Times New Roman"/>
          <w:sz w:val="28"/>
          <w:szCs w:val="28"/>
        </w:rPr>
        <w:t>Производственная зона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91C24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предназначена для размещения </w:t>
      </w:r>
      <w:r w:rsidRPr="00A91C24">
        <w:rPr>
          <w:rFonts w:ascii="Times New Roman" w:eastAsia="Calibri" w:hAnsi="Times New Roman" w:cs="Times New Roman"/>
          <w:sz w:val="28"/>
          <w:szCs w:val="28"/>
        </w:rPr>
        <w:t>объектов производственного назначения, объекты производственно-хозяйственного комплекса: производственных и складских объектов, объектов жилищно-коммунального хозяйства, промышленных объектов с различными уровнями воздействия на окружающую среду</w:t>
      </w: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, а также для установления санитарно- защитных зон таких объектов.   </w:t>
      </w:r>
    </w:p>
    <w:p w:rsidR="006E50D3" w:rsidRPr="0034378E" w:rsidRDefault="006E50D3" w:rsidP="006E50D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4378E">
        <w:rPr>
          <w:rFonts w:ascii="Times New Roman" w:hAnsi="Times New Roman"/>
          <w:sz w:val="28"/>
          <w:szCs w:val="28"/>
        </w:rPr>
        <w:t>В производственных зонах допускается размещать сооружения и помещения объектов аварийно-спасательных служб, обслуживающих расположенные в производственной зоне предприятия и другие объекты.</w:t>
      </w:r>
    </w:p>
    <w:p w:rsidR="006E50D3" w:rsidRPr="0034378E" w:rsidRDefault="006E50D3" w:rsidP="006E50D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4378E">
        <w:rPr>
          <w:rFonts w:ascii="Times New Roman" w:hAnsi="Times New Roman"/>
          <w:sz w:val="28"/>
          <w:szCs w:val="28"/>
        </w:rPr>
        <w:t xml:space="preserve">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эксплуатации, а также предусматривать в случае аварии на одном из предприятий защиту населения </w:t>
      </w:r>
      <w:r w:rsidRPr="0034378E">
        <w:rPr>
          <w:rFonts w:ascii="Times New Roman" w:hAnsi="Times New Roman"/>
          <w:sz w:val="28"/>
          <w:szCs w:val="28"/>
        </w:rPr>
        <w:lastRenderedPageBreak/>
        <w:t>прилегающих районов от опасных воздействий и меры по обеспечению безопасности функционирования других предприятий.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регламентами.</w:t>
      </w:r>
    </w:p>
    <w:p w:rsidR="006E50D3" w:rsidRPr="0034378E" w:rsidRDefault="006E50D3" w:rsidP="006E50D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4378E">
        <w:rPr>
          <w:rFonts w:ascii="Times New Roman" w:hAnsi="Times New Roman"/>
          <w:sz w:val="28"/>
          <w:szCs w:val="28"/>
        </w:rPr>
        <w:t>В пределах производственных зон и санитарно-защитных зон предприятий не допускается размещать жилые дома, гостиницы, общежития, садово-дачную застройку, дошкольные и общеобразовательные учреждения, учреждения здравоохранения и отдыха, спортивные сооружения, другие общественные здания, не связанные с обслуживанием производства. Территория санитарно-защитных зон не должна использоваться для рекреационных целей и производства сельскохозяйственной продукции.</w:t>
      </w:r>
    </w:p>
    <w:p w:rsidR="006E50D3" w:rsidRPr="0034378E" w:rsidRDefault="006E50D3" w:rsidP="006E50D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4378E">
        <w:rPr>
          <w:rFonts w:ascii="Times New Roman" w:hAnsi="Times New Roman"/>
          <w:sz w:val="28"/>
          <w:szCs w:val="28"/>
        </w:rPr>
        <w:t>Оздоровительные, санитарно-гигиенические, строительные и другие мероприятия, связанные с охраной окружающей среды на прилегающей к предприятию загрязненной территории, включая благоустройство санитарно-защитных зон, осуществляются за счет предприятия, имеющего вредные выбросы.</w:t>
      </w:r>
    </w:p>
    <w:p w:rsidR="006E50D3" w:rsidRPr="0034378E" w:rsidRDefault="006E50D3" w:rsidP="006E50D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4378E">
        <w:rPr>
          <w:rFonts w:ascii="Times New Roman" w:hAnsi="Times New Roman"/>
          <w:sz w:val="28"/>
          <w:szCs w:val="28"/>
        </w:rPr>
        <w:t>Функционально-планировочную организацию промышленных зон необходимо предусматривать в виде кварталов (в границах красных линий), в пределах которых размещаются основные и вспомогательные производства предприятий, с учетом санитарно-гигиенических и противопожарных требований к их размещению, грузооборота и видов транспорта, а также очередности строительства.</w:t>
      </w:r>
    </w:p>
    <w:p w:rsidR="006E50D3" w:rsidRPr="0034378E" w:rsidRDefault="006E50D3" w:rsidP="006E50D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4378E">
        <w:rPr>
          <w:rFonts w:ascii="Times New Roman" w:hAnsi="Times New Roman"/>
          <w:sz w:val="28"/>
          <w:szCs w:val="28"/>
        </w:rPr>
        <w:t>Территория, занимаемая площадками промышленных предприятий и других производственных объектов, учреждениями и предприятиями обслуживания, должна составлять, как правило, не менее 60% всей территории промышленной зоны.</w:t>
      </w:r>
    </w:p>
    <w:p w:rsidR="006E50D3" w:rsidRPr="0034378E" w:rsidRDefault="006E50D3" w:rsidP="006E50D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4378E">
        <w:rPr>
          <w:rFonts w:ascii="Times New Roman" w:hAnsi="Times New Roman"/>
          <w:sz w:val="28"/>
          <w:szCs w:val="28"/>
        </w:rPr>
        <w:t>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СП 18.13330.</w:t>
      </w:r>
    </w:p>
    <w:p w:rsidR="006E50D3" w:rsidRPr="0034378E" w:rsidRDefault="006E50D3" w:rsidP="006E50D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4378E">
        <w:rPr>
          <w:rFonts w:ascii="Times New Roman" w:hAnsi="Times New Roman"/>
          <w:sz w:val="28"/>
          <w:szCs w:val="28"/>
        </w:rPr>
        <w:t>При размещении предприятий и других объектов необходимо предусматривать меры по исключению загрязнения почв, поверхностных и подземных вод, поверхностных водосборов, водоемов и атмосферного воздуха с учетом требований СП 18.13330, а также положений об охране подземных вод.</w:t>
      </w:r>
    </w:p>
    <w:p w:rsidR="006E50D3" w:rsidRPr="006E50D3" w:rsidRDefault="006E50D3" w:rsidP="006E50D3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378E">
        <w:rPr>
          <w:rFonts w:ascii="Times New Roman" w:hAnsi="Times New Roman"/>
          <w:sz w:val="28"/>
          <w:szCs w:val="28"/>
        </w:rPr>
        <w:t>Размеры санитарно-защитных зон следует устанавливать с учетом требований СанПиН 2.2.1/2.1.1.1200. Достаточность ширины санитарно-</w:t>
      </w:r>
      <w:r w:rsidRPr="0034378E">
        <w:rPr>
          <w:rFonts w:ascii="Times New Roman" w:hAnsi="Times New Roman"/>
          <w:sz w:val="28"/>
          <w:szCs w:val="28"/>
        </w:rPr>
        <w:lastRenderedPageBreak/>
        <w:t xml:space="preserve">защитной зоны следует подтверждать расчетами рассеивания в атмосферном воздухе вредных веществ, содержащихся в выбросах промышленных </w:t>
      </w:r>
      <w:r w:rsidRPr="006E50D3">
        <w:rPr>
          <w:rFonts w:ascii="Times New Roman" w:hAnsi="Times New Roman"/>
          <w:sz w:val="28"/>
          <w:szCs w:val="28"/>
        </w:rPr>
        <w:t>предприятий, в соответствии с методикой.</w:t>
      </w:r>
    </w:p>
    <w:p w:rsidR="006E50D3" w:rsidRPr="006E50D3" w:rsidRDefault="006E50D3" w:rsidP="006E50D3">
      <w:pPr>
        <w:ind w:firstLine="851"/>
        <w:jc w:val="both"/>
      </w:pPr>
      <w:r w:rsidRPr="006E50D3">
        <w:rPr>
          <w:rFonts w:ascii="Times New Roman" w:eastAsia="Calibri" w:hAnsi="Times New Roman" w:cs="Times New Roman"/>
          <w:sz w:val="28"/>
          <w:szCs w:val="28"/>
        </w:rPr>
        <w:t>Проектными решениями генерального плана не предусмотрено значительных изменений в размещении промышленных и коммунально-складских территорий. Размещение производственных и коммунально-складских объектов определено существующим зонированием территории муниципального образования с соблюдением санитарно-гигиенических, технологических и противопожарных требований.</w:t>
      </w:r>
    </w:p>
    <w:p w:rsidR="006E50D3" w:rsidRPr="00EB56C7" w:rsidRDefault="006E50D3" w:rsidP="006E50D3">
      <w:pPr>
        <w:spacing w:after="0"/>
        <w:ind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E50D3">
        <w:rPr>
          <w:rFonts w:ascii="Times New Roman" w:hAnsi="Times New Roman" w:cs="Times New Roman"/>
          <w:sz w:val="28"/>
          <w:szCs w:val="24"/>
          <w:lang w:eastAsia="ar-SA"/>
        </w:rPr>
        <w:t>В данном проекте проводим уточнение производственных зон согласно поступившей информации.</w:t>
      </w:r>
      <w:r>
        <w:rPr>
          <w:rFonts w:ascii="Times New Roman" w:hAnsi="Times New Roman" w:cs="Times New Roman"/>
          <w:sz w:val="28"/>
          <w:szCs w:val="24"/>
          <w:lang w:eastAsia="ar-SA"/>
        </w:rPr>
        <w:t xml:space="preserve"> </w:t>
      </w:r>
      <w:r w:rsidRPr="006E50D3">
        <w:rPr>
          <w:rFonts w:ascii="Times New Roman" w:eastAsia="Calibri" w:hAnsi="Times New Roman"/>
          <w:sz w:val="28"/>
          <w:szCs w:val="28"/>
          <w:lang w:eastAsia="en-US"/>
        </w:rPr>
        <w:t>Согласно предоставленной</w:t>
      </w:r>
      <w:r w:rsidRPr="00EB56C7">
        <w:rPr>
          <w:rFonts w:ascii="Times New Roman" w:eastAsia="Calibri" w:hAnsi="Times New Roman"/>
          <w:sz w:val="28"/>
          <w:szCs w:val="28"/>
          <w:lang w:eastAsia="en-US"/>
        </w:rPr>
        <w:t xml:space="preserve"> информации в настоящее время имеется потребность изменения функциональных и территориальных зон, в части территорий земельного участка    56:31:0000000:1932 с целью размещения маслоэкстракционного завода. Для решения данной задачи требуется в генеральном плане включить данный участок в производственную функциональную зону.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B56C7">
        <w:rPr>
          <w:rFonts w:ascii="Times New Roman" w:eastAsia="Calibri" w:hAnsi="Times New Roman"/>
          <w:sz w:val="28"/>
          <w:szCs w:val="28"/>
          <w:lang w:eastAsia="en-US"/>
        </w:rPr>
        <w:t>В дальнейшем на основании внесения изменений в генеральный план требуется внести изменения в Правила землепользования и застройки, с установлением территориальной зоны для данного участка с  соответствующими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градостроительными регламентами.</w:t>
      </w:r>
    </w:p>
    <w:p w:rsidR="006E50D3" w:rsidRPr="006E50D3" w:rsidRDefault="006E50D3" w:rsidP="006E50D3">
      <w:pPr>
        <w:spacing w:before="240" w:after="120"/>
        <w:ind w:firstLine="851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6E50D3">
        <w:rPr>
          <w:rFonts w:ascii="Times New Roman" w:hAnsi="Times New Roman" w:cs="Times New Roman"/>
          <w:sz w:val="28"/>
          <w:szCs w:val="28"/>
          <w:u w:val="single"/>
        </w:rPr>
        <w:t xml:space="preserve">Площадь </w:t>
      </w:r>
      <w:r w:rsidRPr="006E50D3">
        <w:rPr>
          <w:rFonts w:ascii="Times New Roman" w:hAnsi="Times New Roman" w:cs="Times New Roman"/>
          <w:sz w:val="28"/>
          <w:szCs w:val="24"/>
          <w:u w:val="single"/>
          <w:lang w:eastAsia="ar-SA"/>
        </w:rPr>
        <w:t>п</w:t>
      </w:r>
      <w:r w:rsidRPr="006E50D3">
        <w:rPr>
          <w:rFonts w:ascii="Times New Roman" w:hAnsi="Times New Roman"/>
          <w:sz w:val="28"/>
          <w:szCs w:val="28"/>
          <w:u w:val="single"/>
        </w:rPr>
        <w:t>роизводственной</w:t>
      </w:r>
      <w:r w:rsidRPr="006E50D3">
        <w:rPr>
          <w:rFonts w:ascii="Times New Roman" w:hAnsi="Times New Roman" w:cs="Times New Roman"/>
          <w:sz w:val="28"/>
          <w:szCs w:val="24"/>
          <w:u w:val="single"/>
          <w:lang w:eastAsia="ar-SA"/>
        </w:rPr>
        <w:t xml:space="preserve"> зоны</w:t>
      </w:r>
      <w:r w:rsidRPr="006E50D3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Pr="006E50D3">
        <w:rPr>
          <w:rFonts w:ascii="Times New Roman" w:hAnsi="Times New Roman" w:cs="Times New Roman"/>
          <w:sz w:val="28"/>
          <w:szCs w:val="28"/>
          <w:u w:val="single"/>
        </w:rPr>
        <w:t>составит:</w:t>
      </w:r>
    </w:p>
    <w:p w:rsidR="006E50D3" w:rsidRDefault="006E50D3" w:rsidP="006E50D3">
      <w:pPr>
        <w:pStyle w:val="afe"/>
        <w:widowControl w:val="0"/>
        <w:spacing w:line="276" w:lineRule="auto"/>
        <w:ind w:left="0" w:firstLine="851"/>
      </w:pPr>
      <w:r>
        <w:t>- с. Ташла - 166 га;</w:t>
      </w:r>
    </w:p>
    <w:p w:rsidR="006E50D3" w:rsidRDefault="006E50D3" w:rsidP="006E50D3">
      <w:pPr>
        <w:pStyle w:val="afe"/>
        <w:widowControl w:val="0"/>
        <w:spacing w:line="276" w:lineRule="auto"/>
        <w:ind w:left="0" w:firstLine="851"/>
      </w:pPr>
      <w:r>
        <w:t>- пос. Плодопитомник – 3</w:t>
      </w:r>
      <w:r w:rsidR="009C1D65">
        <w:t xml:space="preserve"> га;</w:t>
      </w:r>
    </w:p>
    <w:p w:rsidR="006E50D3" w:rsidRDefault="006E50D3" w:rsidP="006E50D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>
        <w:rPr>
          <w:rFonts w:ascii="Times New Roman" w:hAnsi="Times New Roman" w:cs="Times New Roman"/>
          <w:sz w:val="28"/>
          <w:szCs w:val="24"/>
          <w:lang w:eastAsia="ar-SA"/>
        </w:rPr>
        <w:t>- в границах муниципального образования составит – 203 га.</w:t>
      </w:r>
    </w:p>
    <w:p w:rsidR="006E50D3" w:rsidRDefault="006E50D3" w:rsidP="006E50D3">
      <w:pPr>
        <w:pStyle w:val="1"/>
        <w:ind w:firstLine="851"/>
      </w:pPr>
      <w:bookmarkStart w:id="11" w:name="_Toc40960990"/>
      <w:r>
        <w:t>2.5 З</w:t>
      </w:r>
      <w:r w:rsidRPr="00402083">
        <w:t xml:space="preserve">она инженерной </w:t>
      </w:r>
      <w:r w:rsidR="008C3D9D" w:rsidRPr="008C3D9D">
        <w:t xml:space="preserve">и транспортной </w:t>
      </w:r>
      <w:r w:rsidR="008C3D9D">
        <w:t>и</w:t>
      </w:r>
      <w:r w:rsidR="008C3D9D" w:rsidRPr="008C3D9D">
        <w:t>нфраструктуры</w:t>
      </w:r>
      <w:bookmarkEnd w:id="11"/>
    </w:p>
    <w:p w:rsidR="008C3D9D" w:rsidRDefault="008C3D9D" w:rsidP="008C3D9D">
      <w:pPr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Зоны </w:t>
      </w:r>
      <w:r w:rsidRPr="00223975">
        <w:rPr>
          <w:rFonts w:ascii="Times New Roman" w:hAnsi="Times New Roman" w:cs="Times New Roman"/>
          <w:sz w:val="28"/>
          <w:szCs w:val="24"/>
          <w:lang w:eastAsia="ar-SA"/>
        </w:rPr>
        <w:t>инженерной и транспортной</w:t>
      </w: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 инфраструктуры предназначены для размещения и функционирования </w:t>
      </w:r>
      <w:r w:rsidRPr="00A91C24">
        <w:rPr>
          <w:rFonts w:ascii="Times New Roman" w:eastAsia="Calibri" w:hAnsi="Times New Roman" w:cs="Times New Roman"/>
          <w:sz w:val="28"/>
          <w:szCs w:val="28"/>
        </w:rPr>
        <w:t>существующих и планируемых объектов инженерного и коммунального обслуживания,</w:t>
      </w: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 внешнего и индивидуального транспорта, сооружений и коммуникаций энергообеспечения, водоснабжения и очистки стоков, связи. Включают территории, необходимые для их технического обслуживания и охраны, а также подлежащие благоустройству с учетом технических и эксплуатационных характеристик таких сооружений и коммуникаций.</w:t>
      </w:r>
    </w:p>
    <w:p w:rsidR="008C3D9D" w:rsidRPr="006E50D3" w:rsidRDefault="008C3D9D" w:rsidP="008C3D9D">
      <w:pPr>
        <w:spacing w:before="240" w:after="120"/>
        <w:ind w:firstLine="851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6E50D3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Площадь </w:t>
      </w:r>
      <w:r>
        <w:rPr>
          <w:rFonts w:ascii="Times New Roman" w:hAnsi="Times New Roman" w:cs="Times New Roman"/>
          <w:sz w:val="28"/>
          <w:szCs w:val="24"/>
          <w:u w:val="single"/>
          <w:lang w:eastAsia="ar-SA"/>
        </w:rPr>
        <w:t>з</w:t>
      </w:r>
      <w:r w:rsidRPr="008C3D9D">
        <w:rPr>
          <w:rFonts w:ascii="Times New Roman" w:hAnsi="Times New Roman" w:cs="Times New Roman"/>
          <w:sz w:val="28"/>
          <w:szCs w:val="24"/>
          <w:u w:val="single"/>
          <w:lang w:eastAsia="ar-SA"/>
        </w:rPr>
        <w:t>он</w:t>
      </w:r>
      <w:r>
        <w:rPr>
          <w:rFonts w:ascii="Times New Roman" w:hAnsi="Times New Roman" w:cs="Times New Roman"/>
          <w:sz w:val="28"/>
          <w:szCs w:val="24"/>
          <w:u w:val="single"/>
          <w:lang w:eastAsia="ar-SA"/>
        </w:rPr>
        <w:t>ы</w:t>
      </w:r>
      <w:r w:rsidRPr="008C3D9D">
        <w:rPr>
          <w:rFonts w:ascii="Times New Roman" w:hAnsi="Times New Roman" w:cs="Times New Roman"/>
          <w:sz w:val="28"/>
          <w:szCs w:val="24"/>
          <w:u w:val="single"/>
          <w:lang w:eastAsia="ar-SA"/>
        </w:rPr>
        <w:t xml:space="preserve"> инженерной инфраструктуры </w:t>
      </w:r>
      <w:r w:rsidRPr="006E50D3">
        <w:rPr>
          <w:rFonts w:ascii="Times New Roman" w:hAnsi="Times New Roman" w:cs="Times New Roman"/>
          <w:sz w:val="28"/>
          <w:szCs w:val="28"/>
          <w:u w:val="single"/>
        </w:rPr>
        <w:t>составит:</w:t>
      </w:r>
    </w:p>
    <w:p w:rsidR="008C3D9D" w:rsidRDefault="008C3D9D" w:rsidP="008C3D9D">
      <w:pPr>
        <w:pStyle w:val="afe"/>
        <w:widowControl w:val="0"/>
        <w:spacing w:line="276" w:lineRule="auto"/>
        <w:ind w:left="0" w:firstLine="851"/>
      </w:pPr>
      <w:r>
        <w:t>- с. Ташла - 20 га;</w:t>
      </w:r>
    </w:p>
    <w:p w:rsidR="008C3D9D" w:rsidRDefault="008C3D9D" w:rsidP="008C3D9D">
      <w:pPr>
        <w:pStyle w:val="afe"/>
        <w:widowControl w:val="0"/>
        <w:spacing w:line="276" w:lineRule="auto"/>
        <w:ind w:left="0" w:firstLine="851"/>
      </w:pPr>
      <w:r>
        <w:t>- пос. Плодопитомник – 3 га.</w:t>
      </w:r>
    </w:p>
    <w:p w:rsidR="008C3D9D" w:rsidRPr="006E50D3" w:rsidRDefault="008C3D9D" w:rsidP="008C3D9D">
      <w:pPr>
        <w:spacing w:before="240" w:after="120"/>
        <w:ind w:firstLine="851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6E50D3">
        <w:rPr>
          <w:rFonts w:ascii="Times New Roman" w:hAnsi="Times New Roman" w:cs="Times New Roman"/>
          <w:sz w:val="28"/>
          <w:szCs w:val="28"/>
          <w:u w:val="single"/>
        </w:rPr>
        <w:t xml:space="preserve">Площадь </w:t>
      </w:r>
      <w:r>
        <w:rPr>
          <w:rFonts w:ascii="Times New Roman" w:hAnsi="Times New Roman" w:cs="Times New Roman"/>
          <w:sz w:val="28"/>
          <w:szCs w:val="24"/>
          <w:u w:val="single"/>
          <w:lang w:eastAsia="ar-SA"/>
        </w:rPr>
        <w:t>з</w:t>
      </w:r>
      <w:r w:rsidRPr="008C3D9D">
        <w:rPr>
          <w:rFonts w:ascii="Times New Roman" w:hAnsi="Times New Roman" w:cs="Times New Roman"/>
          <w:sz w:val="28"/>
          <w:szCs w:val="24"/>
          <w:u w:val="single"/>
          <w:lang w:eastAsia="ar-SA"/>
        </w:rPr>
        <w:t>он</w:t>
      </w:r>
      <w:r>
        <w:rPr>
          <w:rFonts w:ascii="Times New Roman" w:hAnsi="Times New Roman" w:cs="Times New Roman"/>
          <w:sz w:val="28"/>
          <w:szCs w:val="24"/>
          <w:u w:val="single"/>
          <w:lang w:eastAsia="ar-SA"/>
        </w:rPr>
        <w:t>ы</w:t>
      </w:r>
      <w:r w:rsidRPr="008C3D9D">
        <w:rPr>
          <w:rFonts w:ascii="Times New Roman" w:hAnsi="Times New Roman" w:cs="Times New Roman"/>
          <w:sz w:val="28"/>
          <w:szCs w:val="24"/>
          <w:u w:val="single"/>
          <w:lang w:eastAsia="ar-SA"/>
        </w:rPr>
        <w:t xml:space="preserve"> транспортной инфраструктуры </w:t>
      </w:r>
      <w:r w:rsidRPr="006E50D3">
        <w:rPr>
          <w:rFonts w:ascii="Times New Roman" w:hAnsi="Times New Roman" w:cs="Times New Roman"/>
          <w:sz w:val="28"/>
          <w:szCs w:val="28"/>
          <w:u w:val="single"/>
        </w:rPr>
        <w:t>составит:</w:t>
      </w:r>
    </w:p>
    <w:p w:rsidR="008C3D9D" w:rsidRDefault="008C3D9D" w:rsidP="008C3D9D">
      <w:pPr>
        <w:pStyle w:val="afe"/>
        <w:widowControl w:val="0"/>
        <w:spacing w:line="276" w:lineRule="auto"/>
        <w:ind w:left="0" w:firstLine="851"/>
      </w:pPr>
      <w:r>
        <w:t>- с. Ташла - 13 га;</w:t>
      </w:r>
    </w:p>
    <w:p w:rsidR="008C3D9D" w:rsidRDefault="008C3D9D" w:rsidP="008C3D9D">
      <w:pPr>
        <w:pStyle w:val="afe"/>
        <w:widowControl w:val="0"/>
        <w:spacing w:line="276" w:lineRule="auto"/>
        <w:ind w:left="0" w:firstLine="851"/>
      </w:pPr>
      <w:r>
        <w:t>- пос. Плодопитомник – 3</w:t>
      </w:r>
      <w:r w:rsidR="009C1D65">
        <w:t xml:space="preserve"> га;</w:t>
      </w:r>
    </w:p>
    <w:p w:rsidR="008C3D9D" w:rsidRDefault="008C3D9D" w:rsidP="008C3D9D">
      <w:pPr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>
        <w:rPr>
          <w:rFonts w:ascii="Times New Roman" w:hAnsi="Times New Roman" w:cs="Times New Roman"/>
          <w:sz w:val="28"/>
          <w:szCs w:val="24"/>
          <w:lang w:eastAsia="ar-SA"/>
        </w:rPr>
        <w:t>- в границах муниципального образования составит – 115 га.</w:t>
      </w:r>
    </w:p>
    <w:p w:rsidR="008C3D9D" w:rsidRDefault="009C1D65" w:rsidP="009C1D65">
      <w:pPr>
        <w:pStyle w:val="1"/>
        <w:ind w:firstLine="851"/>
        <w:rPr>
          <w:szCs w:val="24"/>
          <w:lang w:eastAsia="ar-SA"/>
        </w:rPr>
      </w:pPr>
      <w:bookmarkStart w:id="12" w:name="_Toc40960991"/>
      <w:r>
        <w:rPr>
          <w:szCs w:val="24"/>
          <w:lang w:eastAsia="ar-SA"/>
        </w:rPr>
        <w:t xml:space="preserve">2.6 </w:t>
      </w:r>
      <w:r>
        <w:t>З</w:t>
      </w:r>
      <w:r w:rsidRPr="00402083">
        <w:t>оны сельскохозяйственного использования</w:t>
      </w:r>
      <w:bookmarkEnd w:id="12"/>
    </w:p>
    <w:p w:rsidR="009C1D65" w:rsidRPr="00B24942" w:rsidRDefault="009C1D65" w:rsidP="009C1D65">
      <w:pPr>
        <w:pStyle w:val="af5"/>
        <w:spacing w:before="240" w:after="0" w:line="276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B2494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Зоны сельскохозяйственного использования выделяются на территории </w:t>
      </w:r>
      <w:r w:rsidRPr="00B24942">
        <w:rPr>
          <w:rFonts w:ascii="Times New Roman" w:hAnsi="Times New Roman" w:cs="Times New Roman"/>
          <w:sz w:val="28"/>
          <w:szCs w:val="28"/>
          <w:lang w:val="ru-RU" w:eastAsia="ar-SA"/>
        </w:rPr>
        <w:t>муниципального образования</w:t>
      </w:r>
      <w:r w:rsidRPr="00B2494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вне границ населенных пунктов, на землях не занятых лесной растительностью, водными объектами, вне земель лесного фонда.</w:t>
      </w:r>
    </w:p>
    <w:p w:rsidR="009C1D65" w:rsidRPr="00B24942" w:rsidRDefault="009C1D65" w:rsidP="009C1D65">
      <w:pPr>
        <w:widowControl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4942">
        <w:rPr>
          <w:rFonts w:ascii="Times New Roman" w:hAnsi="Times New Roman" w:cs="Times New Roman"/>
          <w:sz w:val="28"/>
          <w:szCs w:val="28"/>
        </w:rPr>
        <w:t xml:space="preserve">В состав зон сельскохозяйственного использования могут включаться: </w:t>
      </w:r>
    </w:p>
    <w:p w:rsidR="009C1D65" w:rsidRPr="00B24942" w:rsidRDefault="009C1D65" w:rsidP="009C1D65">
      <w:pPr>
        <w:widowControl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4942">
        <w:rPr>
          <w:rFonts w:ascii="Times New Roman" w:hAnsi="Times New Roman" w:cs="Times New Roman"/>
          <w:sz w:val="28"/>
          <w:szCs w:val="28"/>
        </w:rPr>
        <w:t xml:space="preserve">- зоны сельскохозяйственных угодий – пашни, сенокосы, пастбища, залежи, земли, занятые многолетними насаждениями (садами, виноградниками и другими); </w:t>
      </w:r>
    </w:p>
    <w:p w:rsidR="009C1D65" w:rsidRPr="00B24942" w:rsidRDefault="009C1D65" w:rsidP="009C1D65">
      <w:pPr>
        <w:widowControl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4942">
        <w:rPr>
          <w:rFonts w:ascii="Times New Roman" w:hAnsi="Times New Roman" w:cs="Times New Roman"/>
          <w:sz w:val="28"/>
          <w:szCs w:val="28"/>
        </w:rPr>
        <w:t xml:space="preserve">- зоны, занятые объектами сельскохозяйственного назначения и предназначенные для ведения сельского хозяйства, садоводства, личного подсобного хозяйства, развития объектов сельскохозяйственного назначения. </w:t>
      </w:r>
    </w:p>
    <w:p w:rsidR="009C1D65" w:rsidRDefault="009C1D65" w:rsidP="009C1D65">
      <w:pPr>
        <w:pStyle w:val="afe"/>
        <w:spacing w:before="240" w:line="276" w:lineRule="auto"/>
        <w:ind w:left="0" w:firstLine="851"/>
        <w:rPr>
          <w:highlight w:val="yellow"/>
        </w:rPr>
      </w:pPr>
      <w:r w:rsidRPr="00B24942">
        <w:rPr>
          <w:spacing w:val="-3"/>
        </w:rPr>
        <w:t>В зоны, занятые объектами сельскохозяйственного назначения – зданиями,</w:t>
      </w:r>
      <w:r w:rsidRPr="00B24942">
        <w:t xml:space="preserve"> </w:t>
      </w:r>
      <w:r w:rsidRPr="00B24942">
        <w:rPr>
          <w:spacing w:val="-4"/>
        </w:rPr>
        <w:t>строениями, сооружениями, используемыми для производства, хранения и первичной</w:t>
      </w:r>
      <w:r w:rsidRPr="00B24942">
        <w:t xml:space="preserve"> обработки сельскохозяйственной продукции, входят также земли, </w:t>
      </w:r>
      <w:r w:rsidRPr="00B24942">
        <w:rPr>
          <w:spacing w:val="-3"/>
        </w:rPr>
        <w:t>занятые внутрихозяйственными дорогами, коммуникациями, древесно-кустарниковой</w:t>
      </w:r>
      <w:r w:rsidRPr="00B24942">
        <w:t xml:space="preserve"> раститель</w:t>
      </w:r>
      <w:r w:rsidRPr="00B24942">
        <w:rPr>
          <w:spacing w:val="-4"/>
        </w:rPr>
        <w:t>ностью, предназначенной для обеспечения защиты земель от воздействия негативных</w:t>
      </w:r>
      <w:r w:rsidRPr="00B24942">
        <w:t xml:space="preserve"> природных, антропогенных и техногенных воздействий, замкнутыми водоемами, и резервные земли для развития объектов сельскохозяйственного назначения.</w:t>
      </w:r>
    </w:p>
    <w:p w:rsidR="006C33F3" w:rsidRPr="009C1D65" w:rsidRDefault="006C33F3" w:rsidP="006C33F3">
      <w:pPr>
        <w:pStyle w:val="afe"/>
        <w:spacing w:before="240" w:line="276" w:lineRule="auto"/>
        <w:ind w:left="0" w:firstLine="851"/>
      </w:pPr>
      <w:r w:rsidRPr="009C1D65">
        <w:t>В границах населенного пункта зоны сельскохозяйственного использования выделены в целях удовлетворения потребностей населения в выращивании фруктов и овощей, а также отдыха и предназначенные для ведения сельского хозяйства, дачного хозяйства, садоводства, развития объектов сельскохозяйственного назначения.</w:t>
      </w:r>
    </w:p>
    <w:p w:rsidR="009C1D65" w:rsidRPr="006E50D3" w:rsidRDefault="009C1D65" w:rsidP="009C1D65">
      <w:pPr>
        <w:spacing w:before="240" w:after="120"/>
        <w:ind w:firstLine="851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6E50D3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Площадь </w:t>
      </w:r>
      <w:r>
        <w:rPr>
          <w:rFonts w:ascii="Times New Roman" w:hAnsi="Times New Roman" w:cs="Times New Roman"/>
          <w:sz w:val="28"/>
          <w:szCs w:val="24"/>
          <w:u w:val="single"/>
          <w:lang w:eastAsia="ar-SA"/>
        </w:rPr>
        <w:t>з</w:t>
      </w:r>
      <w:r w:rsidRPr="008C3D9D">
        <w:rPr>
          <w:rFonts w:ascii="Times New Roman" w:hAnsi="Times New Roman" w:cs="Times New Roman"/>
          <w:sz w:val="28"/>
          <w:szCs w:val="24"/>
          <w:u w:val="single"/>
          <w:lang w:eastAsia="ar-SA"/>
        </w:rPr>
        <w:t>он</w:t>
      </w:r>
      <w:r>
        <w:rPr>
          <w:rFonts w:ascii="Times New Roman" w:hAnsi="Times New Roman" w:cs="Times New Roman"/>
          <w:sz w:val="28"/>
          <w:szCs w:val="24"/>
          <w:u w:val="single"/>
          <w:lang w:eastAsia="ar-SA"/>
        </w:rPr>
        <w:t>ы</w:t>
      </w:r>
      <w:r w:rsidRPr="008C3D9D">
        <w:rPr>
          <w:rFonts w:ascii="Times New Roman" w:hAnsi="Times New Roman" w:cs="Times New Roman"/>
          <w:sz w:val="28"/>
          <w:szCs w:val="24"/>
          <w:u w:val="single"/>
          <w:lang w:eastAsia="ar-SA"/>
        </w:rPr>
        <w:t xml:space="preserve"> </w:t>
      </w:r>
      <w:r w:rsidRPr="009C1D65">
        <w:rPr>
          <w:rFonts w:ascii="Times New Roman" w:hAnsi="Times New Roman" w:cs="Times New Roman"/>
          <w:sz w:val="28"/>
          <w:szCs w:val="24"/>
          <w:u w:val="single"/>
          <w:lang w:eastAsia="ar-SA"/>
        </w:rPr>
        <w:t xml:space="preserve">сельскохозяйственного использования </w:t>
      </w:r>
      <w:r w:rsidRPr="006E50D3">
        <w:rPr>
          <w:rFonts w:ascii="Times New Roman" w:hAnsi="Times New Roman" w:cs="Times New Roman"/>
          <w:sz w:val="28"/>
          <w:szCs w:val="28"/>
          <w:u w:val="single"/>
        </w:rPr>
        <w:t>составит:</w:t>
      </w:r>
    </w:p>
    <w:p w:rsidR="009C1D65" w:rsidRDefault="009C1D65" w:rsidP="009C1D65">
      <w:pPr>
        <w:pStyle w:val="afe"/>
        <w:widowControl w:val="0"/>
        <w:spacing w:line="276" w:lineRule="auto"/>
        <w:ind w:left="0" w:firstLine="851"/>
      </w:pPr>
      <w:r>
        <w:t>- с. Ташла - 25 га;</w:t>
      </w:r>
    </w:p>
    <w:p w:rsidR="009C1D65" w:rsidRDefault="009C1D65" w:rsidP="009C1D65">
      <w:pPr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>
        <w:rPr>
          <w:rFonts w:ascii="Times New Roman" w:hAnsi="Times New Roman" w:cs="Times New Roman"/>
          <w:sz w:val="28"/>
          <w:szCs w:val="24"/>
          <w:lang w:eastAsia="ar-SA"/>
        </w:rPr>
        <w:t>- в границах муниципального образования составит – 3309 га.</w:t>
      </w:r>
    </w:p>
    <w:p w:rsidR="009C1D65" w:rsidRPr="00982EF4" w:rsidRDefault="00982EF4" w:rsidP="00982EF4">
      <w:pPr>
        <w:pStyle w:val="1"/>
        <w:ind w:firstLine="851"/>
        <w:jc w:val="both"/>
      </w:pPr>
      <w:bookmarkStart w:id="13" w:name="_Toc40960992"/>
      <w:r w:rsidRPr="00982EF4">
        <w:t>2.7 Иные зоны сельскохозяйственного назначения (зона сельскохозяйственного использования, совмещённая с зоной для разведки и добычи полезных ископаемых)</w:t>
      </w:r>
      <w:bookmarkEnd w:id="13"/>
    </w:p>
    <w:p w:rsidR="00982EF4" w:rsidRDefault="00982EF4" w:rsidP="00982EF4">
      <w:pPr>
        <w:tabs>
          <w:tab w:val="left" w:pos="1276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B6962">
        <w:rPr>
          <w:rFonts w:ascii="Times New Roman" w:hAnsi="Times New Roman"/>
          <w:sz w:val="28"/>
          <w:szCs w:val="28"/>
        </w:rPr>
        <w:t>Зона сельскохозяйственного использования, совмещённая с зоной для разведки и добычи полезных ископаемых</w:t>
      </w:r>
      <w:r>
        <w:rPr>
          <w:rFonts w:ascii="Times New Roman" w:hAnsi="Times New Roman"/>
          <w:sz w:val="28"/>
          <w:szCs w:val="28"/>
        </w:rPr>
        <w:t xml:space="preserve"> планируется общей площадью 6023</w:t>
      </w:r>
      <w:r w:rsidRPr="009827F8">
        <w:rPr>
          <w:rFonts w:ascii="Times New Roman" w:hAnsi="Times New Roman"/>
          <w:sz w:val="28"/>
          <w:szCs w:val="28"/>
        </w:rPr>
        <w:t xml:space="preserve"> га в границах МО </w:t>
      </w:r>
      <w:r w:rsidRPr="009164E3">
        <w:rPr>
          <w:rFonts w:ascii="Times New Roman" w:hAnsi="Times New Roman"/>
          <w:sz w:val="28"/>
          <w:szCs w:val="28"/>
        </w:rPr>
        <w:t>Ташлинский сельсовет</w:t>
      </w:r>
      <w:r>
        <w:rPr>
          <w:rFonts w:ascii="Times New Roman" w:hAnsi="Times New Roman"/>
          <w:sz w:val="28"/>
          <w:szCs w:val="28"/>
        </w:rPr>
        <w:t>. Данная зона</w:t>
      </w:r>
      <w:r w:rsidRPr="009827F8">
        <w:rPr>
          <w:rFonts w:ascii="Times New Roman" w:hAnsi="Times New Roman"/>
          <w:sz w:val="28"/>
          <w:szCs w:val="28"/>
        </w:rPr>
        <w:t xml:space="preserve"> устанавливается  вне населённых пунктов и обусловлена деятельностью</w:t>
      </w:r>
      <w:r>
        <w:rPr>
          <w:rFonts w:ascii="Times New Roman" w:hAnsi="Times New Roman"/>
          <w:sz w:val="28"/>
          <w:szCs w:val="28"/>
        </w:rPr>
        <w:t xml:space="preserve"> сельхозпроизводителей и</w:t>
      </w:r>
      <w:r w:rsidRPr="009827F8">
        <w:rPr>
          <w:rFonts w:ascii="Times New Roman" w:hAnsi="Times New Roman"/>
          <w:sz w:val="28"/>
          <w:szCs w:val="28"/>
        </w:rPr>
        <w:t xml:space="preserve"> различных недропользователей, по геологическому изучению, разведке и добыче углеводородного сырья</w:t>
      </w:r>
      <w:r>
        <w:rPr>
          <w:rFonts w:ascii="Times New Roman" w:hAnsi="Times New Roman"/>
          <w:sz w:val="28"/>
          <w:szCs w:val="28"/>
        </w:rPr>
        <w:t>.</w:t>
      </w:r>
    </w:p>
    <w:p w:rsidR="00982EF4" w:rsidRDefault="00982EF4" w:rsidP="00982EF4">
      <w:pPr>
        <w:widowControl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44C5">
        <w:rPr>
          <w:rFonts w:ascii="Times New Roman" w:hAnsi="Times New Roman" w:cs="Times New Roman"/>
          <w:sz w:val="28"/>
          <w:szCs w:val="28"/>
        </w:rPr>
        <w:t xml:space="preserve">В состав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2B6962">
        <w:rPr>
          <w:rFonts w:ascii="Times New Roman" w:hAnsi="Times New Roman"/>
          <w:sz w:val="28"/>
          <w:szCs w:val="28"/>
        </w:rPr>
        <w:t>он</w:t>
      </w:r>
      <w:r>
        <w:rPr>
          <w:rFonts w:ascii="Times New Roman" w:hAnsi="Times New Roman"/>
          <w:sz w:val="28"/>
          <w:szCs w:val="28"/>
        </w:rPr>
        <w:t>ы</w:t>
      </w:r>
      <w:r w:rsidRPr="002B6962">
        <w:rPr>
          <w:rFonts w:ascii="Times New Roman" w:hAnsi="Times New Roman"/>
          <w:sz w:val="28"/>
          <w:szCs w:val="28"/>
        </w:rPr>
        <w:t xml:space="preserve"> сельскохозяйственного использования, совмещённ</w:t>
      </w:r>
      <w:r>
        <w:rPr>
          <w:rFonts w:ascii="Times New Roman" w:hAnsi="Times New Roman"/>
          <w:sz w:val="28"/>
          <w:szCs w:val="28"/>
        </w:rPr>
        <w:t>ой</w:t>
      </w:r>
      <w:r w:rsidRPr="002B6962">
        <w:rPr>
          <w:rFonts w:ascii="Times New Roman" w:hAnsi="Times New Roman"/>
          <w:sz w:val="28"/>
          <w:szCs w:val="28"/>
        </w:rPr>
        <w:t xml:space="preserve"> с зоной для разведки и добычи полезных ископаемых</w:t>
      </w:r>
      <w:r w:rsidRPr="001744C5">
        <w:rPr>
          <w:rFonts w:ascii="Times New Roman" w:hAnsi="Times New Roman" w:cs="Times New Roman"/>
          <w:sz w:val="28"/>
          <w:szCs w:val="28"/>
        </w:rPr>
        <w:t xml:space="preserve"> включа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744C5">
        <w:rPr>
          <w:rFonts w:ascii="Times New Roman" w:hAnsi="Times New Roman" w:cs="Times New Roman"/>
          <w:sz w:val="28"/>
          <w:szCs w:val="28"/>
        </w:rPr>
        <w:t xml:space="preserve">тся: </w:t>
      </w:r>
    </w:p>
    <w:p w:rsidR="00982EF4" w:rsidRDefault="00982EF4" w:rsidP="00982EF4">
      <w:pPr>
        <w:widowControl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744C5">
        <w:rPr>
          <w:rFonts w:ascii="Times New Roman" w:hAnsi="Times New Roman" w:cs="Times New Roman"/>
          <w:sz w:val="28"/>
          <w:szCs w:val="28"/>
        </w:rPr>
        <w:t>сельскохозяйственны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744C5">
        <w:rPr>
          <w:rFonts w:ascii="Times New Roman" w:hAnsi="Times New Roman" w:cs="Times New Roman"/>
          <w:sz w:val="28"/>
          <w:szCs w:val="28"/>
        </w:rPr>
        <w:t xml:space="preserve"> угодь</w:t>
      </w:r>
      <w:r>
        <w:rPr>
          <w:rFonts w:ascii="Times New Roman" w:hAnsi="Times New Roman" w:cs="Times New Roman"/>
          <w:sz w:val="28"/>
          <w:szCs w:val="28"/>
        </w:rPr>
        <w:t>я (</w:t>
      </w:r>
      <w:r w:rsidRPr="001744C5">
        <w:rPr>
          <w:rFonts w:ascii="Times New Roman" w:hAnsi="Times New Roman" w:cs="Times New Roman"/>
          <w:sz w:val="28"/>
          <w:szCs w:val="28"/>
        </w:rPr>
        <w:t>пашни, сенокосы, пастбища</w:t>
      </w:r>
      <w:r>
        <w:rPr>
          <w:rFonts w:ascii="Times New Roman" w:hAnsi="Times New Roman" w:cs="Times New Roman"/>
          <w:sz w:val="28"/>
          <w:szCs w:val="28"/>
        </w:rPr>
        <w:t xml:space="preserve"> и т.п.);</w:t>
      </w:r>
    </w:p>
    <w:p w:rsidR="00982EF4" w:rsidRDefault="00982EF4" w:rsidP="00982EF4">
      <w:pPr>
        <w:widowControl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территории </w:t>
      </w:r>
      <w:r w:rsidRPr="001744C5">
        <w:rPr>
          <w:rFonts w:ascii="Times New Roman" w:hAnsi="Times New Roman" w:cs="Times New Roman"/>
          <w:sz w:val="28"/>
          <w:szCs w:val="28"/>
        </w:rPr>
        <w:t>занятые объектами сельскохозяйственного назначения и предназначенные для ведения сельского хозяйства, дачного хозяйства, садоводства, личного подсобного хозяйства, развития объектов се</w:t>
      </w:r>
      <w:r>
        <w:rPr>
          <w:rFonts w:ascii="Times New Roman" w:hAnsi="Times New Roman" w:cs="Times New Roman"/>
          <w:sz w:val="28"/>
          <w:szCs w:val="28"/>
        </w:rPr>
        <w:t xml:space="preserve">льскохозяйственного назначения, </w:t>
      </w:r>
      <w:r w:rsidRPr="00EB5463">
        <w:rPr>
          <w:rFonts w:ascii="Times New Roman" w:hAnsi="Times New Roman"/>
          <w:sz w:val="28"/>
          <w:szCs w:val="28"/>
        </w:rPr>
        <w:t>сельскохозяйственные предприятия</w:t>
      </w:r>
      <w:r>
        <w:rPr>
          <w:rFonts w:ascii="Times New Roman" w:hAnsi="Times New Roman"/>
          <w:sz w:val="28"/>
          <w:szCs w:val="28"/>
        </w:rPr>
        <w:t>;</w:t>
      </w:r>
    </w:p>
    <w:p w:rsidR="00982EF4" w:rsidRDefault="00982EF4" w:rsidP="00982EF4">
      <w:pPr>
        <w:widowControl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B5463">
        <w:rPr>
          <w:rFonts w:ascii="Times New Roman" w:hAnsi="Times New Roman"/>
          <w:sz w:val="28"/>
          <w:szCs w:val="28"/>
        </w:rPr>
        <w:t xml:space="preserve"> карьеры</w:t>
      </w:r>
      <w:r>
        <w:rPr>
          <w:rFonts w:ascii="Times New Roman" w:hAnsi="Times New Roman"/>
          <w:sz w:val="28"/>
          <w:szCs w:val="28"/>
        </w:rPr>
        <w:t>;</w:t>
      </w:r>
    </w:p>
    <w:p w:rsidR="00982EF4" w:rsidRDefault="00982EF4" w:rsidP="00982EF4">
      <w:pPr>
        <w:widowControl w:val="0"/>
        <w:adjustRightInd w:val="0"/>
        <w:spacing w:after="0"/>
        <w:ind w:firstLine="851"/>
        <w:jc w:val="both"/>
        <w:rPr>
          <w:rFonts w:ascii="Times New Roman" w:eastAsia="Times New Roman" w:hAnsi="Times New Roman" w:cs="Calibri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-</w:t>
      </w:r>
      <w:r w:rsidRPr="00EB5463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 объекты нефтяного комплекса</w:t>
      </w:r>
      <w:r>
        <w:rPr>
          <w:rFonts w:ascii="Times New Roman" w:eastAsia="Times New Roman" w:hAnsi="Times New Roman" w:cs="Calibri"/>
          <w:sz w:val="28"/>
          <w:szCs w:val="28"/>
          <w:lang w:eastAsia="en-US"/>
        </w:rPr>
        <w:t>;</w:t>
      </w:r>
    </w:p>
    <w:p w:rsidR="00982EF4" w:rsidRDefault="00982EF4" w:rsidP="00982EF4">
      <w:pPr>
        <w:tabs>
          <w:tab w:val="left" w:pos="1276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- </w:t>
      </w:r>
      <w:r w:rsidRPr="008C0B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Солнечн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ый лицензионный</w:t>
      </w:r>
      <w:r w:rsidRPr="008C0B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 xml:space="preserve"> участ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о</w:t>
      </w:r>
      <w:r w:rsidRPr="008C0B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к № ОРБ 15099 НР</w:t>
      </w:r>
      <w:r w:rsidRPr="00794CEB">
        <w:rPr>
          <w:rFonts w:ascii="Times New Roman" w:hAnsi="Times New Roman"/>
          <w:sz w:val="28"/>
          <w:szCs w:val="28"/>
        </w:rPr>
        <w:t>.</w:t>
      </w:r>
    </w:p>
    <w:p w:rsidR="00982EF4" w:rsidRPr="00E929D6" w:rsidRDefault="00E929D6" w:rsidP="00E929D6">
      <w:pPr>
        <w:pStyle w:val="1"/>
        <w:ind w:firstLine="851"/>
        <w:jc w:val="both"/>
      </w:pPr>
      <w:bookmarkStart w:id="14" w:name="_Toc40960993"/>
      <w:r w:rsidRPr="00E929D6">
        <w:t>2.8 Зоны специального назначения</w:t>
      </w:r>
      <w:bookmarkEnd w:id="14"/>
    </w:p>
    <w:p w:rsidR="006C33F3" w:rsidRPr="00E929D6" w:rsidRDefault="006C33F3" w:rsidP="00E929D6">
      <w:pPr>
        <w:pStyle w:val="af5"/>
        <w:spacing w:after="0" w:line="276" w:lineRule="auto"/>
        <w:ind w:firstLine="851"/>
        <w:jc w:val="both"/>
        <w:rPr>
          <w:rFonts w:ascii="Times New Roman" w:hAnsi="Times New Roman" w:cs="Times New Roman"/>
          <w:lang w:val="ru-RU"/>
        </w:rPr>
      </w:pPr>
      <w:r w:rsidRPr="00E929D6">
        <w:rPr>
          <w:rFonts w:ascii="Times New Roman" w:hAnsi="Times New Roman" w:cs="Times New Roman"/>
          <w:sz w:val="28"/>
          <w:szCs w:val="28"/>
          <w:lang w:val="ru-RU"/>
        </w:rPr>
        <w:t>В состав территорий специального назначения могут включаться зоны, занятые кладбищами, крематориями, скотомогильниками, объектами размещения отходов производства и потребления, и иными объектами, размещение которых может быть обеспечено только путем выделения указанных зон и недопустимо в других территориальных зонах.</w:t>
      </w:r>
    </w:p>
    <w:p w:rsidR="006C33F3" w:rsidRPr="00E929D6" w:rsidRDefault="006C33F3" w:rsidP="00E929D6">
      <w:pPr>
        <w:widowControl w:val="0"/>
        <w:spacing w:before="24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29D6">
        <w:rPr>
          <w:rFonts w:ascii="Times New Roman" w:hAnsi="Times New Roman" w:cs="Times New Roman"/>
          <w:sz w:val="28"/>
          <w:szCs w:val="28"/>
        </w:rPr>
        <w:t>Для объектов, расположенных на территориях специального назначения, в зависимости от мощности,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санитарно-защитные зоны.</w:t>
      </w:r>
    </w:p>
    <w:p w:rsidR="006C33F3" w:rsidRDefault="006C33F3" w:rsidP="00E929D6">
      <w:pPr>
        <w:pStyle w:val="Standard"/>
        <w:spacing w:line="276" w:lineRule="auto"/>
        <w:ind w:firstLine="851"/>
        <w:jc w:val="both"/>
        <w:rPr>
          <w:sz w:val="28"/>
          <w:szCs w:val="28"/>
        </w:rPr>
      </w:pPr>
      <w:r w:rsidRPr="00E929D6">
        <w:rPr>
          <w:rFonts w:cs="Times New Roman"/>
          <w:sz w:val="28"/>
          <w:szCs w:val="28"/>
        </w:rPr>
        <w:lastRenderedPageBreak/>
        <w:t>В МО Ташлинский сельсовет зоны специального назначения выделены для размещения на них:</w:t>
      </w:r>
      <w:r w:rsidRPr="00E929D6">
        <w:rPr>
          <w:color w:val="000000"/>
          <w:sz w:val="28"/>
          <w:szCs w:val="28"/>
        </w:rPr>
        <w:t xml:space="preserve"> закрытого кладбища в центральной части села Ташла</w:t>
      </w:r>
      <w:r w:rsidR="00E929D6">
        <w:rPr>
          <w:color w:val="000000"/>
          <w:sz w:val="28"/>
          <w:szCs w:val="28"/>
        </w:rPr>
        <w:t xml:space="preserve">, </w:t>
      </w:r>
      <w:r w:rsidRPr="00E929D6">
        <w:rPr>
          <w:color w:val="000000"/>
          <w:sz w:val="28"/>
          <w:szCs w:val="28"/>
        </w:rPr>
        <w:t>кладбища в центра</w:t>
      </w:r>
      <w:r w:rsidR="00E929D6">
        <w:rPr>
          <w:color w:val="000000"/>
          <w:sz w:val="28"/>
          <w:szCs w:val="28"/>
        </w:rPr>
        <w:t xml:space="preserve">льной части села Ташла – 1.8 га, </w:t>
      </w:r>
      <w:r w:rsidRPr="00E929D6">
        <w:rPr>
          <w:color w:val="000000"/>
          <w:sz w:val="28"/>
          <w:szCs w:val="28"/>
        </w:rPr>
        <w:t>кладбища и планируемых очистных сооружений в юго-за</w:t>
      </w:r>
      <w:r w:rsidR="00E929D6">
        <w:rPr>
          <w:color w:val="000000"/>
          <w:sz w:val="28"/>
          <w:szCs w:val="28"/>
        </w:rPr>
        <w:t xml:space="preserve">падной части села Ташла - 11 га, </w:t>
      </w:r>
      <w:r w:rsidRPr="00E929D6">
        <w:rPr>
          <w:color w:val="000000"/>
          <w:sz w:val="28"/>
          <w:szCs w:val="28"/>
        </w:rPr>
        <w:t xml:space="preserve">полигона </w:t>
      </w:r>
      <w:r w:rsidR="00E929D6">
        <w:rPr>
          <w:color w:val="000000"/>
          <w:sz w:val="28"/>
          <w:szCs w:val="28"/>
        </w:rPr>
        <w:t>ТКО</w:t>
      </w:r>
      <w:r w:rsidRPr="00E929D6">
        <w:rPr>
          <w:color w:val="000000"/>
          <w:sz w:val="28"/>
          <w:szCs w:val="28"/>
        </w:rPr>
        <w:t xml:space="preserve"> и скотомогильника </w:t>
      </w:r>
      <w:r w:rsidR="00E929D6">
        <w:rPr>
          <w:color w:val="000000"/>
          <w:sz w:val="28"/>
          <w:szCs w:val="28"/>
        </w:rPr>
        <w:t xml:space="preserve">, </w:t>
      </w:r>
      <w:r w:rsidRPr="00E929D6">
        <w:rPr>
          <w:color w:val="000000"/>
          <w:sz w:val="28"/>
          <w:szCs w:val="28"/>
        </w:rPr>
        <w:t xml:space="preserve">очистных сооружений (полей фильтрации) расположенных </w:t>
      </w:r>
      <w:r w:rsidR="00E929D6">
        <w:rPr>
          <w:color w:val="000000"/>
          <w:sz w:val="28"/>
          <w:szCs w:val="28"/>
        </w:rPr>
        <w:t xml:space="preserve"> в юго-западной части</w:t>
      </w:r>
      <w:r w:rsidRPr="00E929D6">
        <w:rPr>
          <w:color w:val="000000"/>
          <w:sz w:val="28"/>
          <w:szCs w:val="28"/>
        </w:rPr>
        <w:t xml:space="preserve"> села Ташла.</w:t>
      </w:r>
    </w:p>
    <w:p w:rsidR="00E929D6" w:rsidRPr="006E50D3" w:rsidRDefault="00E929D6" w:rsidP="00E929D6">
      <w:pPr>
        <w:spacing w:before="240" w:after="120"/>
        <w:ind w:firstLine="851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6E50D3">
        <w:rPr>
          <w:rFonts w:ascii="Times New Roman" w:hAnsi="Times New Roman" w:cs="Times New Roman"/>
          <w:sz w:val="28"/>
          <w:szCs w:val="28"/>
          <w:u w:val="single"/>
        </w:rPr>
        <w:t xml:space="preserve">Площадь </w:t>
      </w:r>
      <w:r>
        <w:rPr>
          <w:rFonts w:ascii="Times New Roman" w:hAnsi="Times New Roman" w:cs="Times New Roman"/>
          <w:sz w:val="28"/>
          <w:szCs w:val="24"/>
          <w:u w:val="single"/>
          <w:lang w:eastAsia="ar-SA"/>
        </w:rPr>
        <w:t>з</w:t>
      </w:r>
      <w:r w:rsidRPr="008C3D9D">
        <w:rPr>
          <w:rFonts w:ascii="Times New Roman" w:hAnsi="Times New Roman" w:cs="Times New Roman"/>
          <w:sz w:val="28"/>
          <w:szCs w:val="24"/>
          <w:u w:val="single"/>
          <w:lang w:eastAsia="ar-SA"/>
        </w:rPr>
        <w:t>он</w:t>
      </w:r>
      <w:r>
        <w:rPr>
          <w:rFonts w:ascii="Times New Roman" w:hAnsi="Times New Roman" w:cs="Times New Roman"/>
          <w:sz w:val="28"/>
          <w:szCs w:val="24"/>
          <w:u w:val="single"/>
          <w:lang w:eastAsia="ar-SA"/>
        </w:rPr>
        <w:t>ы</w:t>
      </w:r>
      <w:r w:rsidRPr="008C3D9D">
        <w:rPr>
          <w:rFonts w:ascii="Times New Roman" w:hAnsi="Times New Roman" w:cs="Times New Roman"/>
          <w:sz w:val="28"/>
          <w:szCs w:val="24"/>
          <w:u w:val="single"/>
          <w:lang w:eastAsia="ar-SA"/>
        </w:rPr>
        <w:t xml:space="preserve"> </w:t>
      </w:r>
      <w:r w:rsidRPr="00E929D6">
        <w:rPr>
          <w:rFonts w:ascii="Times New Roman" w:hAnsi="Times New Roman" w:cs="Times New Roman"/>
          <w:sz w:val="28"/>
          <w:szCs w:val="24"/>
          <w:u w:val="single"/>
          <w:lang w:eastAsia="ar-SA"/>
        </w:rPr>
        <w:t xml:space="preserve">специального назначения </w:t>
      </w:r>
      <w:r w:rsidRPr="006E50D3">
        <w:rPr>
          <w:rFonts w:ascii="Times New Roman" w:hAnsi="Times New Roman" w:cs="Times New Roman"/>
          <w:sz w:val="28"/>
          <w:szCs w:val="28"/>
          <w:u w:val="single"/>
        </w:rPr>
        <w:t>составит:</w:t>
      </w:r>
    </w:p>
    <w:p w:rsidR="00E929D6" w:rsidRDefault="00E929D6" w:rsidP="00E929D6">
      <w:pPr>
        <w:pStyle w:val="afe"/>
        <w:widowControl w:val="0"/>
        <w:spacing w:line="276" w:lineRule="auto"/>
        <w:ind w:left="0" w:firstLine="851"/>
      </w:pPr>
      <w:r>
        <w:t>- с. Ташла - 27 га;</w:t>
      </w:r>
    </w:p>
    <w:p w:rsidR="006C33F3" w:rsidRDefault="00E929D6" w:rsidP="00E929D6">
      <w:pPr>
        <w:pStyle w:val="ac"/>
        <w:spacing w:after="0"/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4"/>
          <w:lang w:eastAsia="ar-SA"/>
        </w:rPr>
        <w:t xml:space="preserve">- в границах муниципального образования составит – </w:t>
      </w:r>
      <w:r w:rsidR="00A5359D">
        <w:rPr>
          <w:rFonts w:ascii="Times New Roman" w:hAnsi="Times New Roman"/>
          <w:sz w:val="28"/>
          <w:szCs w:val="24"/>
          <w:lang w:eastAsia="ar-SA"/>
        </w:rPr>
        <w:t>29</w:t>
      </w:r>
      <w:r>
        <w:rPr>
          <w:rFonts w:ascii="Times New Roman" w:hAnsi="Times New Roman"/>
          <w:sz w:val="28"/>
          <w:szCs w:val="24"/>
          <w:lang w:eastAsia="ar-SA"/>
        </w:rPr>
        <w:t xml:space="preserve"> га.</w:t>
      </w:r>
    </w:p>
    <w:p w:rsidR="006C33F3" w:rsidRDefault="006C33F3" w:rsidP="00487048">
      <w:pPr>
        <w:pStyle w:val="ac"/>
        <w:spacing w:after="0"/>
        <w:ind w:left="0" w:right="-1" w:firstLine="851"/>
        <w:jc w:val="both"/>
        <w:rPr>
          <w:rFonts w:ascii="Times New Roman" w:hAnsi="Times New Roman"/>
          <w:sz w:val="28"/>
          <w:szCs w:val="28"/>
        </w:rPr>
      </w:pPr>
    </w:p>
    <w:p w:rsidR="00D45693" w:rsidRDefault="00D45693" w:rsidP="00441452">
      <w:pPr>
        <w:widowControl w:val="0"/>
        <w:autoSpaceDE w:val="0"/>
        <w:autoSpaceDN w:val="0"/>
        <w:adjustRightInd w:val="0"/>
        <w:spacing w:after="240"/>
        <w:ind w:firstLine="709"/>
        <w:jc w:val="both"/>
        <w:rPr>
          <w:rFonts w:ascii="Times New Roman" w:eastAsia="Calibri" w:hAnsi="Times New Roman" w:cs="Times New Roman"/>
          <w:color w:val="C00000"/>
          <w:sz w:val="28"/>
          <w:szCs w:val="28"/>
          <w:lang w:eastAsia="en-US"/>
        </w:rPr>
      </w:pPr>
    </w:p>
    <w:sectPr w:rsidR="00D45693" w:rsidSect="00ED6C9A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8D0" w:rsidRDefault="000838D0" w:rsidP="00166AF6">
      <w:pPr>
        <w:spacing w:after="0" w:line="240" w:lineRule="auto"/>
      </w:pPr>
      <w:r>
        <w:separator/>
      </w:r>
    </w:p>
  </w:endnote>
  <w:endnote w:type="continuationSeparator" w:id="0">
    <w:p w:rsidR="000838D0" w:rsidRDefault="000838D0" w:rsidP="00166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475" w:rsidRDefault="000913C4">
    <w:pPr>
      <w:pStyle w:val="a7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ГЕОГРАД 2020</w:t>
    </w:r>
    <w:r w:rsidR="000D7475">
      <w:rPr>
        <w:rFonts w:asciiTheme="majorHAnsi" w:hAnsiTheme="majorHAnsi"/>
      </w:rPr>
      <w:t>г.</w:t>
    </w:r>
    <w:r w:rsidR="000D7475">
      <w:rPr>
        <w:rFonts w:asciiTheme="majorHAnsi" w:hAnsiTheme="majorHAnsi"/>
      </w:rPr>
      <w:ptab w:relativeTo="margin" w:alignment="right" w:leader="none"/>
    </w:r>
    <w:r w:rsidR="000D7475">
      <w:rPr>
        <w:rFonts w:asciiTheme="majorHAnsi" w:hAnsiTheme="majorHAnsi"/>
      </w:rPr>
      <w:t xml:space="preserve">Страница </w:t>
    </w:r>
    <w:r w:rsidR="00330D3C" w:rsidRPr="00330D3C">
      <w:fldChar w:fldCharType="begin"/>
    </w:r>
    <w:r w:rsidR="000D7475">
      <w:instrText xml:space="preserve"> PAGE   \* MERGEFORMAT </w:instrText>
    </w:r>
    <w:r w:rsidR="00330D3C" w:rsidRPr="00330D3C">
      <w:fldChar w:fldCharType="separate"/>
    </w:r>
    <w:r w:rsidR="003C73B3" w:rsidRPr="003C73B3">
      <w:rPr>
        <w:rFonts w:asciiTheme="majorHAnsi" w:hAnsiTheme="majorHAnsi"/>
        <w:noProof/>
      </w:rPr>
      <w:t>2</w:t>
    </w:r>
    <w:r w:rsidR="00330D3C">
      <w:rPr>
        <w:rFonts w:asciiTheme="majorHAnsi" w:hAnsiTheme="majorHAnsi"/>
        <w:noProof/>
      </w:rPr>
      <w:fldChar w:fldCharType="end"/>
    </w:r>
  </w:p>
  <w:p w:rsidR="000D7475" w:rsidRDefault="000D747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475" w:rsidRDefault="000D7475">
    <w:pPr>
      <w:pStyle w:val="a7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ГЕОГРАД 20</w:t>
    </w:r>
    <w:r w:rsidR="000913C4">
      <w:rPr>
        <w:rFonts w:asciiTheme="majorHAnsi" w:hAnsiTheme="majorHAnsi"/>
      </w:rPr>
      <w:t>20</w:t>
    </w:r>
    <w:r>
      <w:rPr>
        <w:rFonts w:asciiTheme="majorHAnsi" w:hAnsiTheme="majorHAnsi"/>
      </w:rPr>
      <w:t>г.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Страница </w:t>
    </w:r>
    <w:r w:rsidR="00330D3C" w:rsidRPr="00330D3C">
      <w:fldChar w:fldCharType="begin"/>
    </w:r>
    <w:r>
      <w:instrText xml:space="preserve"> PAGE   \* MERGEFORMAT </w:instrText>
    </w:r>
    <w:r w:rsidR="00330D3C" w:rsidRPr="00330D3C">
      <w:fldChar w:fldCharType="separate"/>
    </w:r>
    <w:r w:rsidR="003C73B3" w:rsidRPr="003C73B3">
      <w:rPr>
        <w:rFonts w:asciiTheme="majorHAnsi" w:hAnsiTheme="majorHAnsi"/>
        <w:noProof/>
      </w:rPr>
      <w:t>20</w:t>
    </w:r>
    <w:r w:rsidR="00330D3C">
      <w:rPr>
        <w:rFonts w:asciiTheme="majorHAnsi" w:hAnsiTheme="majorHAnsi"/>
        <w:noProof/>
      </w:rPr>
      <w:fldChar w:fldCharType="end"/>
    </w:r>
  </w:p>
  <w:p w:rsidR="000D7475" w:rsidRDefault="000D747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8D0" w:rsidRDefault="000838D0" w:rsidP="00166AF6">
      <w:pPr>
        <w:spacing w:after="0" w:line="240" w:lineRule="auto"/>
      </w:pPr>
      <w:r>
        <w:separator/>
      </w:r>
    </w:p>
  </w:footnote>
  <w:footnote w:type="continuationSeparator" w:id="0">
    <w:p w:rsidR="000838D0" w:rsidRDefault="000838D0" w:rsidP="00166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475" w:rsidRPr="00166AF6" w:rsidRDefault="000D7475" w:rsidP="00EC29BE">
    <w:pPr>
      <w:pStyle w:val="a5"/>
      <w:pBdr>
        <w:bottom w:val="thickThinSmallGap" w:sz="24" w:space="1" w:color="622423" w:themeColor="accent2" w:themeShade="7F"/>
      </w:pBdr>
      <w:tabs>
        <w:tab w:val="clear" w:pos="9355"/>
        <w:tab w:val="right" w:pos="9639"/>
      </w:tabs>
      <w:ind w:right="-144"/>
      <w:jc w:val="center"/>
      <w:rPr>
        <w:rFonts w:asciiTheme="majorHAnsi" w:eastAsiaTheme="majorEastAsia" w:hAnsiTheme="majorHAnsi" w:cstheme="majorBidi"/>
        <w:sz w:val="24"/>
        <w:szCs w:val="24"/>
      </w:rPr>
    </w:pPr>
    <w:r w:rsidRPr="0019350E">
      <w:rPr>
        <w:rFonts w:asciiTheme="majorHAnsi" w:eastAsiaTheme="majorEastAsia" w:hAnsiTheme="majorHAnsi" w:cstheme="majorBidi"/>
        <w:sz w:val="24"/>
        <w:szCs w:val="24"/>
      </w:rPr>
      <w:t xml:space="preserve">Внесение изменений в генеральный план муниципального образования </w:t>
    </w:r>
    <w:r>
      <w:rPr>
        <w:rFonts w:asciiTheme="majorHAnsi" w:eastAsiaTheme="majorEastAsia" w:hAnsiTheme="majorHAnsi" w:cstheme="majorBidi"/>
        <w:sz w:val="24"/>
        <w:szCs w:val="24"/>
      </w:rPr>
      <w:t>Ташлинский</w:t>
    </w:r>
    <w:r w:rsidRPr="0019350E">
      <w:rPr>
        <w:rFonts w:asciiTheme="majorHAnsi" w:eastAsiaTheme="majorEastAsia" w:hAnsiTheme="majorHAnsi" w:cstheme="majorBidi"/>
        <w:sz w:val="24"/>
        <w:szCs w:val="24"/>
      </w:rPr>
      <w:t xml:space="preserve"> сельсовет </w:t>
    </w:r>
    <w:r>
      <w:rPr>
        <w:rFonts w:asciiTheme="majorHAnsi" w:eastAsiaTheme="majorEastAsia" w:hAnsiTheme="majorHAnsi" w:cstheme="majorBidi"/>
        <w:sz w:val="24"/>
        <w:szCs w:val="24"/>
      </w:rPr>
      <w:t>Ташлинского района Оренбургской области</w:t>
    </w:r>
  </w:p>
  <w:p w:rsidR="000D7475" w:rsidRDefault="000D747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475" w:rsidRPr="00166AF6" w:rsidRDefault="000D7475" w:rsidP="00EC29BE">
    <w:pPr>
      <w:pStyle w:val="a5"/>
      <w:pBdr>
        <w:bottom w:val="thickThinSmallGap" w:sz="24" w:space="1" w:color="622423" w:themeColor="accent2" w:themeShade="7F"/>
      </w:pBdr>
      <w:tabs>
        <w:tab w:val="clear" w:pos="9355"/>
        <w:tab w:val="right" w:pos="9639"/>
      </w:tabs>
      <w:ind w:right="-144"/>
      <w:jc w:val="center"/>
      <w:rPr>
        <w:rFonts w:asciiTheme="majorHAnsi" w:eastAsiaTheme="majorEastAsia" w:hAnsiTheme="majorHAnsi" w:cstheme="majorBidi"/>
        <w:sz w:val="24"/>
        <w:szCs w:val="24"/>
      </w:rPr>
    </w:pPr>
    <w:r w:rsidRPr="0019350E">
      <w:rPr>
        <w:rFonts w:asciiTheme="majorHAnsi" w:eastAsiaTheme="majorEastAsia" w:hAnsiTheme="majorHAnsi" w:cstheme="majorBidi"/>
        <w:sz w:val="24"/>
        <w:szCs w:val="24"/>
      </w:rPr>
      <w:t xml:space="preserve">Внесение изменений в генеральный план муниципального образования </w:t>
    </w:r>
    <w:r>
      <w:rPr>
        <w:rFonts w:asciiTheme="majorHAnsi" w:eastAsiaTheme="majorEastAsia" w:hAnsiTheme="majorHAnsi" w:cstheme="majorBidi"/>
        <w:sz w:val="24"/>
        <w:szCs w:val="24"/>
      </w:rPr>
      <w:t>Ташлинский</w:t>
    </w:r>
    <w:r w:rsidRPr="0019350E">
      <w:rPr>
        <w:rFonts w:asciiTheme="majorHAnsi" w:eastAsiaTheme="majorEastAsia" w:hAnsiTheme="majorHAnsi" w:cstheme="majorBidi"/>
        <w:sz w:val="24"/>
        <w:szCs w:val="24"/>
      </w:rPr>
      <w:t xml:space="preserve"> сельсовет </w:t>
    </w:r>
    <w:r>
      <w:rPr>
        <w:rFonts w:asciiTheme="majorHAnsi" w:eastAsiaTheme="majorEastAsia" w:hAnsiTheme="majorHAnsi" w:cstheme="majorBidi"/>
        <w:sz w:val="24"/>
        <w:szCs w:val="24"/>
      </w:rPr>
      <w:t>Ташлинского района Оренбургской области</w:t>
    </w:r>
  </w:p>
  <w:p w:rsidR="000D7475" w:rsidRDefault="000D747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8A8802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72A6DBEA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1216"/>
        </w:tabs>
        <w:ind w:left="121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360"/>
        </w:tabs>
        <w:ind w:left="136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504"/>
        </w:tabs>
        <w:ind w:left="150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648"/>
        </w:tabs>
        <w:ind w:left="16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792"/>
        </w:tabs>
        <w:ind w:left="179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936"/>
        </w:tabs>
        <w:ind w:left="19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080"/>
        </w:tabs>
        <w:ind w:left="20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224"/>
        </w:tabs>
        <w:ind w:left="2224" w:hanging="1584"/>
      </w:pPr>
    </w:lvl>
  </w:abstractNum>
  <w:abstractNum w:abstractNumId="2">
    <w:nsid w:val="05D8527D"/>
    <w:multiLevelType w:val="hybridMultilevel"/>
    <w:tmpl w:val="7F042ADC"/>
    <w:lvl w:ilvl="0" w:tplc="762C1A70">
      <w:start w:val="1"/>
      <w:numFmt w:val="decimal"/>
      <w:lvlText w:val="%1."/>
      <w:lvlJc w:val="left"/>
      <w:pPr>
        <w:ind w:left="1211" w:hanging="360"/>
      </w:pPr>
      <w:rPr>
        <w:rFonts w:eastAsia="Calibr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02B3749"/>
    <w:multiLevelType w:val="hybridMultilevel"/>
    <w:tmpl w:val="3BF80B0A"/>
    <w:lvl w:ilvl="0" w:tplc="00000040">
      <w:start w:val="1"/>
      <w:numFmt w:val="bullet"/>
      <w:lvlText w:val="−"/>
      <w:lvlJc w:val="left"/>
      <w:pPr>
        <w:ind w:left="928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256661FD"/>
    <w:multiLevelType w:val="hybridMultilevel"/>
    <w:tmpl w:val="0606955A"/>
    <w:lvl w:ilvl="0" w:tplc="00000008">
      <w:start w:val="1"/>
      <w:numFmt w:val="bullet"/>
      <w:lvlText w:val="−"/>
      <w:lvlJc w:val="left"/>
      <w:pPr>
        <w:ind w:left="92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2F25591C"/>
    <w:multiLevelType w:val="hybridMultilevel"/>
    <w:tmpl w:val="190056E0"/>
    <w:lvl w:ilvl="0" w:tplc="0419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6">
    <w:nsid w:val="38EC62E0"/>
    <w:multiLevelType w:val="hybridMultilevel"/>
    <w:tmpl w:val="C832DDDA"/>
    <w:lvl w:ilvl="0" w:tplc="F89C43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E190C54"/>
    <w:multiLevelType w:val="multilevel"/>
    <w:tmpl w:val="BC78C37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3E7676F3"/>
    <w:multiLevelType w:val="hybridMultilevel"/>
    <w:tmpl w:val="3586A686"/>
    <w:lvl w:ilvl="0" w:tplc="00000040">
      <w:start w:val="1"/>
      <w:numFmt w:val="bullet"/>
      <w:lvlText w:val="−"/>
      <w:lvlJc w:val="left"/>
      <w:pPr>
        <w:ind w:left="107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9">
    <w:nsid w:val="40912BF5"/>
    <w:multiLevelType w:val="hybridMultilevel"/>
    <w:tmpl w:val="3348B5AE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A31B3D"/>
    <w:multiLevelType w:val="hybridMultilevel"/>
    <w:tmpl w:val="5F76C362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C7193D"/>
    <w:multiLevelType w:val="multilevel"/>
    <w:tmpl w:val="C6A06788"/>
    <w:lvl w:ilvl="0">
      <w:start w:val="1"/>
      <w:numFmt w:val="bullet"/>
      <w:lvlText w:val=""/>
      <w:lvlJc w:val="left"/>
      <w:pPr>
        <w:tabs>
          <w:tab w:val="num" w:pos="0"/>
        </w:tabs>
        <w:ind w:left="432" w:hanging="432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576" w:hanging="576"/>
      </w:pPr>
      <w:rPr>
        <w:rFonts w:ascii="Symbol" w:hAnsi="Symbol" w:hint="default"/>
        <w:color w:val="auto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2">
    <w:nsid w:val="466A2452"/>
    <w:multiLevelType w:val="hybridMultilevel"/>
    <w:tmpl w:val="F7B46864"/>
    <w:lvl w:ilvl="0" w:tplc="F600F4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9191129"/>
    <w:multiLevelType w:val="hybridMultilevel"/>
    <w:tmpl w:val="5DFC2976"/>
    <w:lvl w:ilvl="0" w:tplc="E1C625E0">
      <w:start w:val="3"/>
      <w:numFmt w:val="decimal"/>
      <w:lvlText w:val="%1"/>
      <w:lvlJc w:val="left"/>
      <w:pPr>
        <w:ind w:left="720" w:hanging="360"/>
      </w:pPr>
      <w:rPr>
        <w:rFonts w:ascii="Calibri" w:eastAsia="Times New Roman" w:hAnsi="Calibri" w:cs="Times New Roman" w:hint="default"/>
        <w:color w:val="0000FF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682FDC"/>
    <w:multiLevelType w:val="hybridMultilevel"/>
    <w:tmpl w:val="5F76C362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B332DE"/>
    <w:multiLevelType w:val="multilevel"/>
    <w:tmpl w:val="6602B3F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16">
    <w:nsid w:val="5B25586E"/>
    <w:multiLevelType w:val="hybridMultilevel"/>
    <w:tmpl w:val="7BBC474C"/>
    <w:lvl w:ilvl="0" w:tplc="00000040">
      <w:start w:val="1"/>
      <w:numFmt w:val="bullet"/>
      <w:lvlText w:val="−"/>
      <w:lvlJc w:val="left"/>
      <w:pPr>
        <w:ind w:left="1287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F700905"/>
    <w:multiLevelType w:val="hybridMultilevel"/>
    <w:tmpl w:val="3348B5AE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4E6C77"/>
    <w:multiLevelType w:val="hybridMultilevel"/>
    <w:tmpl w:val="3348B5AE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606DD4"/>
    <w:multiLevelType w:val="hybridMultilevel"/>
    <w:tmpl w:val="CE2E754E"/>
    <w:lvl w:ilvl="0" w:tplc="0C2A285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7C956F4"/>
    <w:multiLevelType w:val="hybridMultilevel"/>
    <w:tmpl w:val="29F64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2E5FD8"/>
    <w:multiLevelType w:val="hybridMultilevel"/>
    <w:tmpl w:val="3348B5AE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FB640A"/>
    <w:multiLevelType w:val="hybridMultilevel"/>
    <w:tmpl w:val="5F76C362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12"/>
  </w:num>
  <w:num w:numId="4">
    <w:abstractNumId w:val="6"/>
  </w:num>
  <w:num w:numId="5">
    <w:abstractNumId w:val="1"/>
  </w:num>
  <w:num w:numId="6">
    <w:abstractNumId w:val="11"/>
  </w:num>
  <w:num w:numId="7">
    <w:abstractNumId w:val="13"/>
  </w:num>
  <w:num w:numId="8">
    <w:abstractNumId w:val="5"/>
  </w:num>
  <w:num w:numId="9">
    <w:abstractNumId w:val="20"/>
  </w:num>
  <w:num w:numId="10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1">
    <w:abstractNumId w:val="19"/>
  </w:num>
  <w:num w:numId="12">
    <w:abstractNumId w:val="2"/>
  </w:num>
  <w:num w:numId="13">
    <w:abstractNumId w:val="9"/>
  </w:num>
  <w:num w:numId="14">
    <w:abstractNumId w:val="21"/>
  </w:num>
  <w:num w:numId="15">
    <w:abstractNumId w:val="17"/>
  </w:num>
  <w:num w:numId="16">
    <w:abstractNumId w:val="18"/>
  </w:num>
  <w:num w:numId="17">
    <w:abstractNumId w:val="4"/>
  </w:num>
  <w:num w:numId="18">
    <w:abstractNumId w:val="16"/>
  </w:num>
  <w:num w:numId="19">
    <w:abstractNumId w:val="10"/>
  </w:num>
  <w:num w:numId="20">
    <w:abstractNumId w:val="22"/>
  </w:num>
  <w:num w:numId="21">
    <w:abstractNumId w:val="14"/>
  </w:num>
  <w:num w:numId="22">
    <w:abstractNumId w:val="3"/>
  </w:num>
  <w:num w:numId="23">
    <w:abstractNumId w:val="8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66AF6"/>
    <w:rsid w:val="000069BD"/>
    <w:rsid w:val="00007A37"/>
    <w:rsid w:val="0001421C"/>
    <w:rsid w:val="000149A9"/>
    <w:rsid w:val="00021B43"/>
    <w:rsid w:val="00027166"/>
    <w:rsid w:val="00034798"/>
    <w:rsid w:val="000415D4"/>
    <w:rsid w:val="00044E04"/>
    <w:rsid w:val="000522CB"/>
    <w:rsid w:val="000603E8"/>
    <w:rsid w:val="00061E9C"/>
    <w:rsid w:val="00063BA8"/>
    <w:rsid w:val="00071982"/>
    <w:rsid w:val="000838D0"/>
    <w:rsid w:val="00086F31"/>
    <w:rsid w:val="00087ADC"/>
    <w:rsid w:val="000913C4"/>
    <w:rsid w:val="00092586"/>
    <w:rsid w:val="000B1588"/>
    <w:rsid w:val="000B3D27"/>
    <w:rsid w:val="000B528E"/>
    <w:rsid w:val="000C2EDF"/>
    <w:rsid w:val="000C77D5"/>
    <w:rsid w:val="000D32B9"/>
    <w:rsid w:val="000D7475"/>
    <w:rsid w:val="000E1BFD"/>
    <w:rsid w:val="000E6402"/>
    <w:rsid w:val="000E68C0"/>
    <w:rsid w:val="000E7612"/>
    <w:rsid w:val="000F6715"/>
    <w:rsid w:val="000F7F18"/>
    <w:rsid w:val="0010714E"/>
    <w:rsid w:val="00111FEF"/>
    <w:rsid w:val="00113FA0"/>
    <w:rsid w:val="00116357"/>
    <w:rsid w:val="00124490"/>
    <w:rsid w:val="00131974"/>
    <w:rsid w:val="00147C44"/>
    <w:rsid w:val="00164372"/>
    <w:rsid w:val="00165B7D"/>
    <w:rsid w:val="00166AF6"/>
    <w:rsid w:val="0017014B"/>
    <w:rsid w:val="00170D11"/>
    <w:rsid w:val="001824C8"/>
    <w:rsid w:val="00183B0C"/>
    <w:rsid w:val="001901B7"/>
    <w:rsid w:val="001A53F9"/>
    <w:rsid w:val="001D58DA"/>
    <w:rsid w:val="001E1E42"/>
    <w:rsid w:val="001E413C"/>
    <w:rsid w:val="001E5487"/>
    <w:rsid w:val="001E61AD"/>
    <w:rsid w:val="001E6553"/>
    <w:rsid w:val="001F37AF"/>
    <w:rsid w:val="00204229"/>
    <w:rsid w:val="0021285D"/>
    <w:rsid w:val="00222ABC"/>
    <w:rsid w:val="00223975"/>
    <w:rsid w:val="002476DA"/>
    <w:rsid w:val="0026468D"/>
    <w:rsid w:val="002A273D"/>
    <w:rsid w:val="002A41F9"/>
    <w:rsid w:val="002B06D1"/>
    <w:rsid w:val="002D463F"/>
    <w:rsid w:val="002E1AEE"/>
    <w:rsid w:val="00327951"/>
    <w:rsid w:val="00330D3C"/>
    <w:rsid w:val="003366C4"/>
    <w:rsid w:val="00344734"/>
    <w:rsid w:val="00345F0D"/>
    <w:rsid w:val="0036014A"/>
    <w:rsid w:val="00383CC1"/>
    <w:rsid w:val="00394F67"/>
    <w:rsid w:val="003969B7"/>
    <w:rsid w:val="003A5751"/>
    <w:rsid w:val="003C0567"/>
    <w:rsid w:val="003C73B3"/>
    <w:rsid w:val="003C7F39"/>
    <w:rsid w:val="003D5502"/>
    <w:rsid w:val="003D7433"/>
    <w:rsid w:val="003E1600"/>
    <w:rsid w:val="003E3344"/>
    <w:rsid w:val="003F2C66"/>
    <w:rsid w:val="00400748"/>
    <w:rsid w:val="00402083"/>
    <w:rsid w:val="00413043"/>
    <w:rsid w:val="00413E5C"/>
    <w:rsid w:val="00423DB6"/>
    <w:rsid w:val="00435DD0"/>
    <w:rsid w:val="0043606F"/>
    <w:rsid w:val="00436850"/>
    <w:rsid w:val="00441452"/>
    <w:rsid w:val="004417DD"/>
    <w:rsid w:val="00450AB7"/>
    <w:rsid w:val="00454B29"/>
    <w:rsid w:val="00470AD8"/>
    <w:rsid w:val="00474B2C"/>
    <w:rsid w:val="00474C6F"/>
    <w:rsid w:val="004854E0"/>
    <w:rsid w:val="00487048"/>
    <w:rsid w:val="004923AA"/>
    <w:rsid w:val="004A1FFC"/>
    <w:rsid w:val="004A5A89"/>
    <w:rsid w:val="004A67E1"/>
    <w:rsid w:val="004A7DE2"/>
    <w:rsid w:val="004B3084"/>
    <w:rsid w:val="004C1D5D"/>
    <w:rsid w:val="004C2DE0"/>
    <w:rsid w:val="004C2E55"/>
    <w:rsid w:val="004E2059"/>
    <w:rsid w:val="004E45D6"/>
    <w:rsid w:val="004F32F0"/>
    <w:rsid w:val="004F5333"/>
    <w:rsid w:val="0050428D"/>
    <w:rsid w:val="005129F0"/>
    <w:rsid w:val="00520C2A"/>
    <w:rsid w:val="00536104"/>
    <w:rsid w:val="00537368"/>
    <w:rsid w:val="00542E2C"/>
    <w:rsid w:val="0054380B"/>
    <w:rsid w:val="00544570"/>
    <w:rsid w:val="0056224E"/>
    <w:rsid w:val="00567AE6"/>
    <w:rsid w:val="005A3410"/>
    <w:rsid w:val="005B12BC"/>
    <w:rsid w:val="005B35EA"/>
    <w:rsid w:val="005B6803"/>
    <w:rsid w:val="005F4AE0"/>
    <w:rsid w:val="005F5BF0"/>
    <w:rsid w:val="00606058"/>
    <w:rsid w:val="00614557"/>
    <w:rsid w:val="006157B1"/>
    <w:rsid w:val="006175FD"/>
    <w:rsid w:val="006238EE"/>
    <w:rsid w:val="00634C1E"/>
    <w:rsid w:val="00635378"/>
    <w:rsid w:val="00661D1E"/>
    <w:rsid w:val="00663523"/>
    <w:rsid w:val="006643E1"/>
    <w:rsid w:val="00665A4E"/>
    <w:rsid w:val="0066778D"/>
    <w:rsid w:val="00675BF4"/>
    <w:rsid w:val="00680F0C"/>
    <w:rsid w:val="00681802"/>
    <w:rsid w:val="00692DFD"/>
    <w:rsid w:val="006953D7"/>
    <w:rsid w:val="00697C57"/>
    <w:rsid w:val="006A1E1E"/>
    <w:rsid w:val="006A6936"/>
    <w:rsid w:val="006C33F3"/>
    <w:rsid w:val="006D3537"/>
    <w:rsid w:val="006D479A"/>
    <w:rsid w:val="006E02B9"/>
    <w:rsid w:val="006E50D3"/>
    <w:rsid w:val="006F454B"/>
    <w:rsid w:val="00714D0D"/>
    <w:rsid w:val="007264C6"/>
    <w:rsid w:val="00726D68"/>
    <w:rsid w:val="0073233A"/>
    <w:rsid w:val="00757D3E"/>
    <w:rsid w:val="0077499E"/>
    <w:rsid w:val="0077668C"/>
    <w:rsid w:val="00776BFB"/>
    <w:rsid w:val="00782B57"/>
    <w:rsid w:val="0078471B"/>
    <w:rsid w:val="00786A9F"/>
    <w:rsid w:val="007903B8"/>
    <w:rsid w:val="0079675C"/>
    <w:rsid w:val="007A5E86"/>
    <w:rsid w:val="007B4D26"/>
    <w:rsid w:val="007D53A9"/>
    <w:rsid w:val="007E3129"/>
    <w:rsid w:val="007E753D"/>
    <w:rsid w:val="007F0092"/>
    <w:rsid w:val="007F2512"/>
    <w:rsid w:val="007F3A51"/>
    <w:rsid w:val="00800F52"/>
    <w:rsid w:val="00803F55"/>
    <w:rsid w:val="00805816"/>
    <w:rsid w:val="008152CC"/>
    <w:rsid w:val="00821DD9"/>
    <w:rsid w:val="00822436"/>
    <w:rsid w:val="00824B84"/>
    <w:rsid w:val="00845FDE"/>
    <w:rsid w:val="008563EE"/>
    <w:rsid w:val="00862F46"/>
    <w:rsid w:val="008668E9"/>
    <w:rsid w:val="008711AD"/>
    <w:rsid w:val="00877B9A"/>
    <w:rsid w:val="0088252F"/>
    <w:rsid w:val="008A329C"/>
    <w:rsid w:val="008B431A"/>
    <w:rsid w:val="008C3D9D"/>
    <w:rsid w:val="008D1EA5"/>
    <w:rsid w:val="008D3D02"/>
    <w:rsid w:val="008E2C24"/>
    <w:rsid w:val="008F6F01"/>
    <w:rsid w:val="008F7171"/>
    <w:rsid w:val="0091573B"/>
    <w:rsid w:val="00920C01"/>
    <w:rsid w:val="00931B4D"/>
    <w:rsid w:val="00934F03"/>
    <w:rsid w:val="00950356"/>
    <w:rsid w:val="00950897"/>
    <w:rsid w:val="00957ED0"/>
    <w:rsid w:val="00961ADB"/>
    <w:rsid w:val="00963D0F"/>
    <w:rsid w:val="009645CC"/>
    <w:rsid w:val="00972C0E"/>
    <w:rsid w:val="00982EF4"/>
    <w:rsid w:val="009856E7"/>
    <w:rsid w:val="00986956"/>
    <w:rsid w:val="0098721E"/>
    <w:rsid w:val="00992B43"/>
    <w:rsid w:val="009A3467"/>
    <w:rsid w:val="009B54B7"/>
    <w:rsid w:val="009B6C7B"/>
    <w:rsid w:val="009C1D65"/>
    <w:rsid w:val="009C4B71"/>
    <w:rsid w:val="009F2122"/>
    <w:rsid w:val="009F241F"/>
    <w:rsid w:val="009F54D5"/>
    <w:rsid w:val="00A02A97"/>
    <w:rsid w:val="00A10842"/>
    <w:rsid w:val="00A15DA2"/>
    <w:rsid w:val="00A17254"/>
    <w:rsid w:val="00A36186"/>
    <w:rsid w:val="00A5359D"/>
    <w:rsid w:val="00A57191"/>
    <w:rsid w:val="00A6784D"/>
    <w:rsid w:val="00A74C7F"/>
    <w:rsid w:val="00A76173"/>
    <w:rsid w:val="00A8028F"/>
    <w:rsid w:val="00A96568"/>
    <w:rsid w:val="00AA056D"/>
    <w:rsid w:val="00AA088A"/>
    <w:rsid w:val="00AA63D9"/>
    <w:rsid w:val="00AB02CB"/>
    <w:rsid w:val="00AB4F09"/>
    <w:rsid w:val="00AC159A"/>
    <w:rsid w:val="00AF3CF2"/>
    <w:rsid w:val="00AF42B9"/>
    <w:rsid w:val="00B12AC4"/>
    <w:rsid w:val="00B2400F"/>
    <w:rsid w:val="00B24942"/>
    <w:rsid w:val="00B25D9A"/>
    <w:rsid w:val="00B344DB"/>
    <w:rsid w:val="00B43312"/>
    <w:rsid w:val="00B45FE2"/>
    <w:rsid w:val="00B578DB"/>
    <w:rsid w:val="00B7018F"/>
    <w:rsid w:val="00B80336"/>
    <w:rsid w:val="00BA4DCD"/>
    <w:rsid w:val="00BB220F"/>
    <w:rsid w:val="00BB32A7"/>
    <w:rsid w:val="00BB3E17"/>
    <w:rsid w:val="00BD0B12"/>
    <w:rsid w:val="00BD0FA8"/>
    <w:rsid w:val="00BD3F1A"/>
    <w:rsid w:val="00BD52CA"/>
    <w:rsid w:val="00BE66FB"/>
    <w:rsid w:val="00BF0185"/>
    <w:rsid w:val="00BF36DA"/>
    <w:rsid w:val="00C00A80"/>
    <w:rsid w:val="00C03840"/>
    <w:rsid w:val="00C13A34"/>
    <w:rsid w:val="00C40CBC"/>
    <w:rsid w:val="00C45C41"/>
    <w:rsid w:val="00C5248D"/>
    <w:rsid w:val="00C57F02"/>
    <w:rsid w:val="00C606B7"/>
    <w:rsid w:val="00C67DF0"/>
    <w:rsid w:val="00C91A16"/>
    <w:rsid w:val="00CA2EA2"/>
    <w:rsid w:val="00CA3947"/>
    <w:rsid w:val="00CC3CC5"/>
    <w:rsid w:val="00CD75D2"/>
    <w:rsid w:val="00CE04FE"/>
    <w:rsid w:val="00CE7FBC"/>
    <w:rsid w:val="00CF3F38"/>
    <w:rsid w:val="00CF7892"/>
    <w:rsid w:val="00D04D93"/>
    <w:rsid w:val="00D0744C"/>
    <w:rsid w:val="00D105E5"/>
    <w:rsid w:val="00D131B5"/>
    <w:rsid w:val="00D16249"/>
    <w:rsid w:val="00D27B10"/>
    <w:rsid w:val="00D3361E"/>
    <w:rsid w:val="00D412A5"/>
    <w:rsid w:val="00D440A2"/>
    <w:rsid w:val="00D45693"/>
    <w:rsid w:val="00D54D2A"/>
    <w:rsid w:val="00D64FE3"/>
    <w:rsid w:val="00D737F8"/>
    <w:rsid w:val="00D9503D"/>
    <w:rsid w:val="00DA2758"/>
    <w:rsid w:val="00DB0809"/>
    <w:rsid w:val="00DB72D3"/>
    <w:rsid w:val="00DD5319"/>
    <w:rsid w:val="00DD68A1"/>
    <w:rsid w:val="00DD7A1B"/>
    <w:rsid w:val="00DE3409"/>
    <w:rsid w:val="00E000AD"/>
    <w:rsid w:val="00E136BC"/>
    <w:rsid w:val="00E16A91"/>
    <w:rsid w:val="00E301D0"/>
    <w:rsid w:val="00E43C21"/>
    <w:rsid w:val="00E714F7"/>
    <w:rsid w:val="00E71E0B"/>
    <w:rsid w:val="00E90D49"/>
    <w:rsid w:val="00E929D6"/>
    <w:rsid w:val="00EA0AE3"/>
    <w:rsid w:val="00EC29BE"/>
    <w:rsid w:val="00ED22C2"/>
    <w:rsid w:val="00ED3D84"/>
    <w:rsid w:val="00ED555D"/>
    <w:rsid w:val="00ED6C9A"/>
    <w:rsid w:val="00EE1484"/>
    <w:rsid w:val="00EE26F4"/>
    <w:rsid w:val="00EE7D10"/>
    <w:rsid w:val="00F1659D"/>
    <w:rsid w:val="00F16A76"/>
    <w:rsid w:val="00F27A4E"/>
    <w:rsid w:val="00F31392"/>
    <w:rsid w:val="00F317B8"/>
    <w:rsid w:val="00F3236F"/>
    <w:rsid w:val="00F4003A"/>
    <w:rsid w:val="00F61A71"/>
    <w:rsid w:val="00F731FC"/>
    <w:rsid w:val="00F82626"/>
    <w:rsid w:val="00F840BC"/>
    <w:rsid w:val="00F94A87"/>
    <w:rsid w:val="00FC0C5A"/>
    <w:rsid w:val="00FC7490"/>
    <w:rsid w:val="00FE4DDF"/>
    <w:rsid w:val="00FE59FD"/>
    <w:rsid w:val="00FF6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4D5"/>
  </w:style>
  <w:style w:type="paragraph" w:styleId="1">
    <w:name w:val="heading 1"/>
    <w:basedOn w:val="a"/>
    <w:next w:val="a"/>
    <w:link w:val="10"/>
    <w:uiPriority w:val="9"/>
    <w:qFormat/>
    <w:rsid w:val="00166AF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66AF6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166AF6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166AF6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166AF6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6AF6"/>
    <w:pPr>
      <w:spacing w:before="240" w:after="60"/>
      <w:outlineLvl w:val="5"/>
    </w:pPr>
    <w:rPr>
      <w:rFonts w:ascii="Calibri" w:eastAsia="Times New Roman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166AF6"/>
    <w:pPr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166AF6"/>
    <w:rPr>
      <w:rFonts w:ascii="Courier New" w:eastAsia="Times New Roman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66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66AF6"/>
  </w:style>
  <w:style w:type="paragraph" w:styleId="a7">
    <w:name w:val="footer"/>
    <w:basedOn w:val="a"/>
    <w:link w:val="a8"/>
    <w:uiPriority w:val="99"/>
    <w:unhideWhenUsed/>
    <w:rsid w:val="00166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66AF6"/>
  </w:style>
  <w:style w:type="paragraph" w:styleId="a9">
    <w:name w:val="Balloon Text"/>
    <w:basedOn w:val="a"/>
    <w:link w:val="aa"/>
    <w:uiPriority w:val="99"/>
    <w:semiHidden/>
    <w:unhideWhenUsed/>
    <w:rsid w:val="00166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6A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66AF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66AF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166AF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166AF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166AF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66AF6"/>
    <w:rPr>
      <w:rFonts w:ascii="Calibri" w:eastAsia="Times New Roman" w:hAnsi="Calibri" w:cs="Times New Roman"/>
      <w:b/>
      <w:bCs/>
    </w:rPr>
  </w:style>
  <w:style w:type="paragraph" w:customStyle="1" w:styleId="ab">
    <w:name w:val="Второй уровень"/>
    <w:basedOn w:val="ac"/>
    <w:qFormat/>
    <w:rsid w:val="00166AF6"/>
    <w:pPr>
      <w:spacing w:before="120" w:after="120" w:line="312" w:lineRule="auto"/>
      <w:ind w:left="792" w:hanging="432"/>
      <w:jc w:val="center"/>
    </w:pPr>
    <w:rPr>
      <w:rFonts w:cs="Calibri"/>
      <w:b/>
      <w:bCs/>
      <w:sz w:val="24"/>
      <w:szCs w:val="24"/>
      <w:lang w:val="en-US" w:eastAsia="en-US" w:bidi="en-US"/>
    </w:rPr>
  </w:style>
  <w:style w:type="paragraph" w:styleId="ac">
    <w:name w:val="List Paragraph"/>
    <w:aliases w:val="обычный"/>
    <w:basedOn w:val="a"/>
    <w:link w:val="ad"/>
    <w:uiPriority w:val="34"/>
    <w:qFormat/>
    <w:rsid w:val="00166AF6"/>
    <w:pPr>
      <w:ind w:left="708"/>
    </w:pPr>
    <w:rPr>
      <w:rFonts w:ascii="Calibri" w:eastAsia="Times New Roman" w:hAnsi="Calibri" w:cs="Times New Roman"/>
    </w:rPr>
  </w:style>
  <w:style w:type="table" w:styleId="ae">
    <w:name w:val="Table Grid"/>
    <w:basedOn w:val="a1"/>
    <w:uiPriority w:val="59"/>
    <w:rsid w:val="00166AF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next w:val="a"/>
    <w:link w:val="af0"/>
    <w:uiPriority w:val="10"/>
    <w:qFormat/>
    <w:rsid w:val="00166AF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eastAsia="en-US" w:bidi="en-US"/>
    </w:rPr>
  </w:style>
  <w:style w:type="character" w:customStyle="1" w:styleId="af0">
    <w:name w:val="Название Знак"/>
    <w:basedOn w:val="a0"/>
    <w:link w:val="af"/>
    <w:uiPriority w:val="10"/>
    <w:rsid w:val="00166AF6"/>
    <w:rPr>
      <w:rFonts w:ascii="Cambria" w:eastAsia="Times New Roman" w:hAnsi="Cambria" w:cs="Times New Roman"/>
      <w:b/>
      <w:bCs/>
      <w:kern w:val="28"/>
      <w:sz w:val="32"/>
      <w:szCs w:val="32"/>
      <w:lang w:val="en-US" w:eastAsia="en-US" w:bidi="en-US"/>
    </w:rPr>
  </w:style>
  <w:style w:type="paragraph" w:styleId="11">
    <w:name w:val="toc 1"/>
    <w:basedOn w:val="a"/>
    <w:next w:val="a"/>
    <w:autoRedefine/>
    <w:uiPriority w:val="39"/>
    <w:unhideWhenUsed/>
    <w:rsid w:val="00116357"/>
    <w:pPr>
      <w:tabs>
        <w:tab w:val="left" w:pos="440"/>
        <w:tab w:val="right" w:leader="dot" w:pos="9345"/>
      </w:tabs>
      <w:spacing w:after="0" w:line="360" w:lineRule="auto"/>
    </w:pPr>
    <w:rPr>
      <w:rFonts w:ascii="Calibri" w:eastAsia="Times New Roman" w:hAnsi="Calibri" w:cs="Times New Roman"/>
    </w:rPr>
  </w:style>
  <w:style w:type="character" w:styleId="af1">
    <w:name w:val="Hyperlink"/>
    <w:basedOn w:val="a0"/>
    <w:uiPriority w:val="99"/>
    <w:unhideWhenUsed/>
    <w:rsid w:val="00166AF6"/>
    <w:rPr>
      <w:color w:val="0000FF"/>
      <w:u w:val="single"/>
    </w:rPr>
  </w:style>
  <w:style w:type="paragraph" w:styleId="af2">
    <w:name w:val="Document Map"/>
    <w:basedOn w:val="a"/>
    <w:link w:val="af3"/>
    <w:uiPriority w:val="99"/>
    <w:semiHidden/>
    <w:unhideWhenUsed/>
    <w:rsid w:val="00166AF6"/>
    <w:rPr>
      <w:rFonts w:ascii="Tahoma" w:eastAsia="Times New Roman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166AF6"/>
    <w:rPr>
      <w:rFonts w:ascii="Tahoma" w:eastAsia="Times New Roman" w:hAnsi="Tahoma" w:cs="Tahoma"/>
      <w:sz w:val="16"/>
      <w:szCs w:val="16"/>
    </w:rPr>
  </w:style>
  <w:style w:type="paragraph" w:styleId="21">
    <w:name w:val="toc 2"/>
    <w:basedOn w:val="a"/>
    <w:next w:val="a"/>
    <w:autoRedefine/>
    <w:uiPriority w:val="39"/>
    <w:unhideWhenUsed/>
    <w:rsid w:val="00166AF6"/>
    <w:pPr>
      <w:ind w:left="220"/>
    </w:pPr>
    <w:rPr>
      <w:rFonts w:ascii="Calibri" w:eastAsia="Times New Roman" w:hAnsi="Calibri" w:cs="Times New Roman"/>
    </w:rPr>
  </w:style>
  <w:style w:type="paragraph" w:customStyle="1" w:styleId="S">
    <w:name w:val="S_Маркированный"/>
    <w:basedOn w:val="af4"/>
    <w:link w:val="S0"/>
    <w:autoRedefine/>
    <w:locked/>
    <w:rsid w:val="00166AF6"/>
    <w:pPr>
      <w:tabs>
        <w:tab w:val="left" w:pos="993"/>
      </w:tabs>
      <w:spacing w:after="0"/>
      <w:ind w:left="0" w:firstLine="0"/>
      <w:contextualSpacing w:val="0"/>
      <w:jc w:val="both"/>
    </w:pPr>
    <w:rPr>
      <w:rFonts w:ascii="Times New Roman" w:hAnsi="Times New Roman"/>
      <w:b/>
      <w:i/>
      <w:sz w:val="28"/>
      <w:szCs w:val="28"/>
    </w:rPr>
  </w:style>
  <w:style w:type="character" w:customStyle="1" w:styleId="S0">
    <w:name w:val="S_Маркированный Знак"/>
    <w:basedOn w:val="a0"/>
    <w:link w:val="S"/>
    <w:rsid w:val="00166AF6"/>
    <w:rPr>
      <w:rFonts w:ascii="Times New Roman" w:eastAsia="Times New Roman" w:hAnsi="Times New Roman" w:cs="Times New Roman"/>
      <w:b/>
      <w:i/>
      <w:sz w:val="28"/>
      <w:szCs w:val="28"/>
    </w:rPr>
  </w:style>
  <w:style w:type="paragraph" w:styleId="af4">
    <w:name w:val="List Bullet"/>
    <w:basedOn w:val="a"/>
    <w:uiPriority w:val="99"/>
    <w:unhideWhenUsed/>
    <w:rsid w:val="00166AF6"/>
    <w:pPr>
      <w:ind w:left="1080" w:hanging="360"/>
      <w:contextualSpacing/>
    </w:pPr>
    <w:rPr>
      <w:rFonts w:ascii="Calibri" w:eastAsia="Times New Roman" w:hAnsi="Calibri" w:cs="Times New Roman"/>
    </w:rPr>
  </w:style>
  <w:style w:type="paragraph" w:customStyle="1" w:styleId="S1">
    <w:name w:val="S_Обычный"/>
    <w:basedOn w:val="a"/>
    <w:link w:val="S2"/>
    <w:autoRedefine/>
    <w:qFormat/>
    <w:rsid w:val="00166AF6"/>
    <w:pPr>
      <w:tabs>
        <w:tab w:val="left" w:pos="1134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_Обычный Знак"/>
    <w:basedOn w:val="a0"/>
    <w:link w:val="S1"/>
    <w:rsid w:val="00166AF6"/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Заголовок_12"/>
    <w:semiHidden/>
    <w:rsid w:val="00166AF6"/>
    <w:rPr>
      <w:b/>
    </w:rPr>
  </w:style>
  <w:style w:type="paragraph" w:customStyle="1" w:styleId="S10">
    <w:name w:val="S_Заголовок 1"/>
    <w:basedOn w:val="a"/>
    <w:rsid w:val="00166AF6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4"/>
      <w:szCs w:val="24"/>
    </w:rPr>
  </w:style>
  <w:style w:type="paragraph" w:customStyle="1" w:styleId="13">
    <w:name w:val="Обычный1"/>
    <w:link w:val="Normal"/>
    <w:rsid w:val="00166AF6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Normal">
    <w:name w:val="Normal Знак"/>
    <w:basedOn w:val="a0"/>
    <w:link w:val="13"/>
    <w:rsid w:val="00166AF6"/>
    <w:rPr>
      <w:rFonts w:ascii="Times New Roman" w:eastAsia="Times New Roman" w:hAnsi="Times New Roman" w:cs="Times New Roman"/>
      <w:szCs w:val="20"/>
    </w:rPr>
  </w:style>
  <w:style w:type="paragraph" w:customStyle="1" w:styleId="Normal10-02">
    <w:name w:val="Normal + 10 пт полужирный По центру Слева:  -02 см Справ..."/>
    <w:basedOn w:val="a"/>
    <w:link w:val="Normal10-020"/>
    <w:rsid w:val="00166AF6"/>
    <w:pPr>
      <w:spacing w:after="0" w:line="240" w:lineRule="auto"/>
      <w:ind w:left="-113" w:right="-113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ormal10-020">
    <w:name w:val="Normal + 10 пт полужирный По центру Слева:  -02 см Справ... Знак"/>
    <w:basedOn w:val="a0"/>
    <w:link w:val="Normal10-02"/>
    <w:rsid w:val="00166AF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166AF6"/>
    <w:pPr>
      <w:ind w:left="440"/>
    </w:pPr>
    <w:rPr>
      <w:rFonts w:ascii="Calibri" w:eastAsia="Times New Roman" w:hAnsi="Calibri" w:cs="Times New Roman"/>
    </w:rPr>
  </w:style>
  <w:style w:type="paragraph" w:customStyle="1" w:styleId="S20">
    <w:name w:val="S_Заголовок 2"/>
    <w:basedOn w:val="2"/>
    <w:rsid w:val="00166AF6"/>
    <w:pPr>
      <w:keepNext w:val="0"/>
      <w:tabs>
        <w:tab w:val="num" w:pos="1134"/>
      </w:tabs>
      <w:spacing w:before="0" w:after="0" w:line="360" w:lineRule="auto"/>
      <w:ind w:firstLine="720"/>
      <w:jc w:val="both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styleId="22">
    <w:name w:val="Body Text Indent 2"/>
    <w:basedOn w:val="a"/>
    <w:link w:val="23"/>
    <w:uiPriority w:val="99"/>
    <w:semiHidden/>
    <w:unhideWhenUsed/>
    <w:rsid w:val="00166AF6"/>
    <w:pPr>
      <w:spacing w:after="120" w:line="480" w:lineRule="auto"/>
      <w:ind w:left="283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166AF6"/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styleId="af5">
    <w:name w:val="Body Text"/>
    <w:aliases w:val="Знак1 Знак"/>
    <w:basedOn w:val="a"/>
    <w:link w:val="af6"/>
    <w:uiPriority w:val="99"/>
    <w:rsid w:val="00166AF6"/>
    <w:pPr>
      <w:spacing w:after="120" w:line="240" w:lineRule="auto"/>
    </w:pPr>
    <w:rPr>
      <w:rFonts w:ascii="Calibri" w:eastAsia="Times New Roman" w:hAnsi="Calibri" w:cs="Calibri"/>
      <w:sz w:val="24"/>
      <w:szCs w:val="24"/>
      <w:lang w:val="en-US" w:eastAsia="en-US" w:bidi="en-US"/>
    </w:rPr>
  </w:style>
  <w:style w:type="character" w:customStyle="1" w:styleId="af6">
    <w:name w:val="Основной текст Знак"/>
    <w:aliases w:val="Знак1 Знак Знак"/>
    <w:basedOn w:val="a0"/>
    <w:link w:val="af5"/>
    <w:uiPriority w:val="99"/>
    <w:rsid w:val="00166AF6"/>
    <w:rPr>
      <w:rFonts w:ascii="Calibri" w:eastAsia="Times New Roman" w:hAnsi="Calibri" w:cs="Calibri"/>
      <w:sz w:val="24"/>
      <w:szCs w:val="24"/>
      <w:lang w:val="en-US" w:eastAsia="en-US" w:bidi="en-US"/>
    </w:rPr>
  </w:style>
  <w:style w:type="paragraph" w:customStyle="1" w:styleId="Style1">
    <w:name w:val="Style1"/>
    <w:basedOn w:val="a"/>
    <w:uiPriority w:val="99"/>
    <w:rsid w:val="00166AF6"/>
    <w:pPr>
      <w:widowControl w:val="0"/>
      <w:autoSpaceDE w:val="0"/>
      <w:autoSpaceDN w:val="0"/>
      <w:adjustRightInd w:val="0"/>
      <w:spacing w:after="0" w:line="36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50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166A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166AF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166AF6"/>
    <w:pPr>
      <w:widowControl w:val="0"/>
      <w:autoSpaceDE w:val="0"/>
      <w:autoSpaceDN w:val="0"/>
      <w:adjustRightInd w:val="0"/>
      <w:spacing w:after="0" w:line="56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166AF6"/>
    <w:pPr>
      <w:widowControl w:val="0"/>
      <w:autoSpaceDE w:val="0"/>
      <w:autoSpaceDN w:val="0"/>
      <w:adjustRightInd w:val="0"/>
      <w:spacing w:after="0" w:line="36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27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91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70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166AF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5">
    <w:name w:val="Font Style15"/>
    <w:basedOn w:val="a0"/>
    <w:uiPriority w:val="99"/>
    <w:rsid w:val="00166AF6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166AF6"/>
    <w:rPr>
      <w:rFonts w:ascii="Times New Roman" w:hAnsi="Times New Roman" w:cs="Times New Roman"/>
      <w:b/>
      <w:bCs/>
      <w:sz w:val="26"/>
      <w:szCs w:val="26"/>
    </w:rPr>
  </w:style>
  <w:style w:type="paragraph" w:styleId="af7">
    <w:name w:val="Body Text Indent"/>
    <w:basedOn w:val="a"/>
    <w:link w:val="af8"/>
    <w:uiPriority w:val="99"/>
    <w:semiHidden/>
    <w:unhideWhenUsed/>
    <w:rsid w:val="00166AF6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166AF6"/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rsid w:val="00166A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S11">
    <w:name w:val="S_Маркированный Знак1"/>
    <w:basedOn w:val="a0"/>
    <w:rsid w:val="00166AF6"/>
    <w:rPr>
      <w:rFonts w:ascii="Times New Roman" w:hAnsi="Times New Roman" w:cs="Arial"/>
      <w:sz w:val="24"/>
    </w:rPr>
  </w:style>
  <w:style w:type="paragraph" w:customStyle="1" w:styleId="af9">
    <w:name w:val="Мария"/>
    <w:basedOn w:val="a"/>
    <w:uiPriority w:val="99"/>
    <w:rsid w:val="00166AF6"/>
    <w:pPr>
      <w:spacing w:before="240" w:after="12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S3">
    <w:name w:val="S_Заголовок 3"/>
    <w:basedOn w:val="3"/>
    <w:link w:val="S30"/>
    <w:rsid w:val="00166AF6"/>
    <w:pPr>
      <w:keepNext w:val="0"/>
      <w:tabs>
        <w:tab w:val="num" w:pos="1276"/>
      </w:tabs>
      <w:spacing w:before="0" w:after="0" w:line="360" w:lineRule="auto"/>
      <w:ind w:firstLine="720"/>
    </w:pPr>
    <w:rPr>
      <w:rFonts w:ascii="Times New Roman" w:hAnsi="Times New Roman"/>
      <w:b w:val="0"/>
      <w:bCs w:val="0"/>
      <w:sz w:val="24"/>
      <w:szCs w:val="24"/>
      <w:u w:val="single"/>
    </w:rPr>
  </w:style>
  <w:style w:type="character" w:customStyle="1" w:styleId="S30">
    <w:name w:val="S_Заголовок 3 Знак"/>
    <w:basedOn w:val="a0"/>
    <w:link w:val="S3"/>
    <w:rsid w:val="00166AF6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S4">
    <w:name w:val="S_Заголовок 4"/>
    <w:basedOn w:val="4"/>
    <w:link w:val="S40"/>
    <w:rsid w:val="00166AF6"/>
    <w:pPr>
      <w:keepNext w:val="0"/>
      <w:tabs>
        <w:tab w:val="num" w:pos="1418"/>
      </w:tabs>
      <w:spacing w:before="0" w:after="0" w:line="360" w:lineRule="auto"/>
      <w:ind w:firstLine="709"/>
      <w:outlineLvl w:val="4"/>
    </w:pPr>
    <w:rPr>
      <w:rFonts w:ascii="Times New Roman" w:hAnsi="Times New Roman"/>
      <w:b w:val="0"/>
      <w:bCs w:val="0"/>
      <w:i/>
      <w:sz w:val="24"/>
      <w:szCs w:val="24"/>
    </w:rPr>
  </w:style>
  <w:style w:type="character" w:customStyle="1" w:styleId="S40">
    <w:name w:val="S_Заголовок 4 Знак"/>
    <w:basedOn w:val="40"/>
    <w:link w:val="S4"/>
    <w:rsid w:val="00166AF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customStyle="1" w:styleId="S5">
    <w:name w:val="S_Заголовок 5"/>
    <w:basedOn w:val="5"/>
    <w:rsid w:val="00166AF6"/>
    <w:pPr>
      <w:tabs>
        <w:tab w:val="left" w:pos="1560"/>
      </w:tabs>
      <w:spacing w:before="0" w:after="0" w:line="360" w:lineRule="auto"/>
      <w:ind w:firstLine="709"/>
    </w:pPr>
    <w:rPr>
      <w:rFonts w:ascii="Times New Roman" w:hAnsi="Times New Roman"/>
      <w:b w:val="0"/>
      <w:bCs w:val="0"/>
      <w:i w:val="0"/>
      <w:iCs w:val="0"/>
      <w:sz w:val="24"/>
      <w:szCs w:val="24"/>
    </w:rPr>
  </w:style>
  <w:style w:type="paragraph" w:styleId="afa">
    <w:name w:val="TOC Heading"/>
    <w:basedOn w:val="1"/>
    <w:next w:val="a"/>
    <w:uiPriority w:val="39"/>
    <w:semiHidden/>
    <w:unhideWhenUsed/>
    <w:qFormat/>
    <w:rsid w:val="001E5487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ConsPlusNormal0">
    <w:name w:val="ConsPlusNormal Знак"/>
    <w:link w:val="ConsPlusNormal"/>
    <w:locked/>
    <w:rsid w:val="00441452"/>
    <w:rPr>
      <w:rFonts w:ascii="Arial" w:eastAsia="Times New Roman" w:hAnsi="Arial" w:cs="Arial"/>
      <w:sz w:val="20"/>
      <w:szCs w:val="20"/>
    </w:rPr>
  </w:style>
  <w:style w:type="character" w:customStyle="1" w:styleId="ad">
    <w:name w:val="Абзац списка Знак"/>
    <w:aliases w:val="обычный Знак"/>
    <w:link w:val="ac"/>
    <w:uiPriority w:val="34"/>
    <w:locked/>
    <w:rsid w:val="00D45693"/>
    <w:rPr>
      <w:rFonts w:ascii="Calibri" w:eastAsia="Times New Roman" w:hAnsi="Calibri" w:cs="Times New Roman"/>
    </w:rPr>
  </w:style>
  <w:style w:type="table" w:customStyle="1" w:styleId="14">
    <w:name w:val="Сетка таблицы14"/>
    <w:basedOn w:val="a1"/>
    <w:next w:val="ae"/>
    <w:uiPriority w:val="39"/>
    <w:rsid w:val="00934F03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Стандарт"/>
    <w:basedOn w:val="af5"/>
    <w:rsid w:val="00934F03"/>
    <w:pPr>
      <w:widowControl w:val="0"/>
      <w:suppressAutoHyphens/>
      <w:spacing w:after="0" w:line="264" w:lineRule="auto"/>
      <w:ind w:firstLine="720"/>
      <w:jc w:val="both"/>
    </w:pPr>
    <w:rPr>
      <w:rFonts w:ascii="Times New Roman" w:hAnsi="Times New Roman" w:cs="Times New Roman"/>
      <w:sz w:val="28"/>
      <w:szCs w:val="20"/>
      <w:lang w:val="ru-RU" w:eastAsia="ar-SA" w:bidi="ar-SA"/>
    </w:rPr>
  </w:style>
  <w:style w:type="paragraph" w:customStyle="1" w:styleId="15">
    <w:name w:val="Текст1"/>
    <w:basedOn w:val="a"/>
    <w:rsid w:val="00972C0E"/>
    <w:pPr>
      <w:widowControl w:val="0"/>
      <w:suppressAutoHyphens/>
      <w:spacing w:after="0" w:line="240" w:lineRule="auto"/>
    </w:pPr>
    <w:rPr>
      <w:rFonts w:ascii="Courier New" w:eastAsia="Lucida Sans Unicode" w:hAnsi="Courier New" w:cs="Courier New"/>
      <w:kern w:val="1"/>
      <w:sz w:val="20"/>
      <w:szCs w:val="20"/>
      <w:lang w:eastAsia="hi-IN" w:bidi="hi-IN"/>
    </w:rPr>
  </w:style>
  <w:style w:type="paragraph" w:styleId="afc">
    <w:name w:val="caption"/>
    <w:basedOn w:val="a"/>
    <w:next w:val="a"/>
    <w:link w:val="afd"/>
    <w:uiPriority w:val="35"/>
    <w:unhideWhenUsed/>
    <w:qFormat/>
    <w:rsid w:val="00972C0E"/>
    <w:pPr>
      <w:spacing w:line="240" w:lineRule="auto"/>
    </w:pPr>
    <w:rPr>
      <w:rFonts w:ascii="Calibri" w:eastAsia="Times New Roman" w:hAnsi="Calibri" w:cs="Times New Roman"/>
      <w:b/>
      <w:bCs/>
      <w:color w:val="4F81BD" w:themeColor="accent1"/>
      <w:sz w:val="18"/>
      <w:szCs w:val="18"/>
    </w:rPr>
  </w:style>
  <w:style w:type="character" w:customStyle="1" w:styleId="afd">
    <w:name w:val="Название объекта Знак"/>
    <w:link w:val="afc"/>
    <w:uiPriority w:val="35"/>
    <w:rsid w:val="00972C0E"/>
    <w:rPr>
      <w:rFonts w:ascii="Calibri" w:eastAsia="Times New Roman" w:hAnsi="Calibri" w:cs="Times New Roman"/>
      <w:b/>
      <w:bCs/>
      <w:color w:val="4F81BD" w:themeColor="accent1"/>
      <w:sz w:val="18"/>
      <w:szCs w:val="18"/>
    </w:rPr>
  </w:style>
  <w:style w:type="table" w:customStyle="1" w:styleId="16">
    <w:name w:val="Сетка таблицы16"/>
    <w:basedOn w:val="a1"/>
    <w:next w:val="ae"/>
    <w:uiPriority w:val="39"/>
    <w:rsid w:val="007264C6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rmal (Web)"/>
    <w:basedOn w:val="a"/>
    <w:uiPriority w:val="99"/>
    <w:rsid w:val="006C33F3"/>
    <w:pPr>
      <w:spacing w:after="0" w:line="360" w:lineRule="auto"/>
      <w:ind w:left="1080" w:firstLine="709"/>
      <w:jc w:val="both"/>
    </w:pPr>
    <w:rPr>
      <w:rFonts w:ascii="Times New Roman" w:eastAsia="Times New Roman" w:hAnsi="Times New Roman" w:cs="Times New Roman"/>
      <w:spacing w:val="-5"/>
      <w:sz w:val="28"/>
      <w:szCs w:val="28"/>
      <w:lang w:eastAsia="en-US"/>
    </w:rPr>
  </w:style>
  <w:style w:type="paragraph" w:customStyle="1" w:styleId="Standard">
    <w:name w:val="Standard"/>
    <w:rsid w:val="006C33F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4">
    <w:name w:val="Текст2"/>
    <w:basedOn w:val="a"/>
    <w:rsid w:val="006C33F3"/>
    <w:pPr>
      <w:suppressAutoHyphens/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character" w:customStyle="1" w:styleId="0ptExact">
    <w:name w:val="Основной текст + Интервал 0 pt Exact"/>
    <w:basedOn w:val="a0"/>
    <w:uiPriority w:val="99"/>
    <w:rsid w:val="006C33F3"/>
    <w:rPr>
      <w:rFonts w:ascii="Arial" w:hAnsi="Arial" w:cs="Arial"/>
      <w:sz w:val="17"/>
      <w:szCs w:val="17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0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2F50C-2099-4F3B-BCFF-33BB433F1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4747</Words>
  <Characters>27063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 Новосергиевский поссовет. Генеральный</vt:lpstr>
    </vt:vector>
  </TitlesOfParts>
  <Company>Geograd</Company>
  <LinksUpToDate>false</LinksUpToDate>
  <CharactersWithSpaces>31747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 Новосергиевский поссовет. Генеральный</dc:title>
  <dc:creator>абрашина</dc:creator>
  <cp:lastModifiedBy>пк</cp:lastModifiedBy>
  <cp:revision>274</cp:revision>
  <cp:lastPrinted>2015-06-19T05:55:00Z</cp:lastPrinted>
  <dcterms:created xsi:type="dcterms:W3CDTF">2011-07-07T03:43:00Z</dcterms:created>
  <dcterms:modified xsi:type="dcterms:W3CDTF">2023-04-30T04:56:00Z</dcterms:modified>
</cp:coreProperties>
</file>